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91" w:rsidRPr="005B4410" w:rsidRDefault="00370791" w:rsidP="00370791">
      <w:pPr>
        <w:spacing w:after="0"/>
        <w:jc w:val="right"/>
      </w:pPr>
      <w:r>
        <w:t>Ljubljana, 21</w:t>
      </w:r>
      <w:r w:rsidRPr="005B4410">
        <w:t xml:space="preserve">. </w:t>
      </w:r>
      <w:r>
        <w:t>maj</w:t>
      </w:r>
      <w:r w:rsidRPr="005B4410">
        <w:t xml:space="preserve"> 201</w:t>
      </w:r>
      <w:r>
        <w:t>8</w:t>
      </w:r>
    </w:p>
    <w:p w:rsidR="00370791" w:rsidRPr="005B4410" w:rsidRDefault="00370791" w:rsidP="00370791">
      <w:pPr>
        <w:spacing w:after="0"/>
        <w:rPr>
          <w:b/>
          <w:sz w:val="26"/>
          <w:szCs w:val="26"/>
        </w:rPr>
      </w:pPr>
    </w:p>
    <w:p w:rsidR="00370791" w:rsidRPr="005B4410" w:rsidRDefault="00370791" w:rsidP="00370791">
      <w:pPr>
        <w:spacing w:after="0"/>
        <w:rPr>
          <w:b/>
          <w:sz w:val="26"/>
          <w:szCs w:val="26"/>
        </w:rPr>
      </w:pPr>
    </w:p>
    <w:p w:rsidR="00370791" w:rsidRPr="00954494" w:rsidRDefault="00370791" w:rsidP="00602211">
      <w:pPr>
        <w:rPr>
          <w:b/>
        </w:rPr>
      </w:pPr>
      <w:r>
        <w:rPr>
          <w:b/>
        </w:rPr>
        <w:t xml:space="preserve">MAKETA KATEDRALE SVOBODE, PLEČNIKOVE NEURESNIČENE IDEJE ZA SLOVENSKI PARLAMENT, POTUJE NA RAZSTAVO V MUZEJ MODERNE UMETNOSTI </w:t>
      </w:r>
      <w:proofErr w:type="spellStart"/>
      <w:r>
        <w:rPr>
          <w:b/>
        </w:rPr>
        <w:t>MoMA</w:t>
      </w:r>
      <w:proofErr w:type="spellEnd"/>
      <w:r>
        <w:rPr>
          <w:b/>
        </w:rPr>
        <w:t>, NEW YORK</w:t>
      </w:r>
    </w:p>
    <w:p w:rsidR="00F57216" w:rsidRPr="00370791" w:rsidRDefault="00370791" w:rsidP="00602211">
      <w:pPr>
        <w:rPr>
          <w:b/>
        </w:rPr>
      </w:pPr>
      <w:r>
        <w:rPr>
          <w:b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374900" cy="3562350"/>
            <wp:effectExtent l="0" t="0" r="635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ecnikovaHisa_AndrejPeunik_22 (Small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791">
        <w:rPr>
          <w:b/>
        </w:rPr>
        <w:t xml:space="preserve">Na razstavi </w:t>
      </w:r>
      <w:r w:rsidR="008329E1">
        <w:rPr>
          <w:b/>
          <w:i/>
        </w:rPr>
        <w:t>H konkretni</w:t>
      </w:r>
      <w:r w:rsidRPr="00370791">
        <w:rPr>
          <w:b/>
          <w:i/>
        </w:rPr>
        <w:t> utopiji: Arhitektura v Jugoslaviji, 1948–1980</w:t>
      </w:r>
      <w:r w:rsidRPr="00370791">
        <w:rPr>
          <w:b/>
        </w:rPr>
        <w:t>, ki jo pripravljajo v Muzeju moderne umetnosti (</w:t>
      </w:r>
      <w:proofErr w:type="spellStart"/>
      <w:r w:rsidRPr="00370791">
        <w:rPr>
          <w:b/>
        </w:rPr>
        <w:t>MoMA</w:t>
      </w:r>
      <w:proofErr w:type="spellEnd"/>
      <w:r w:rsidRPr="00370791">
        <w:rPr>
          <w:b/>
        </w:rPr>
        <w:t xml:space="preserve">) v New Yorku, bo svoje mesto dobil tudi </w:t>
      </w:r>
      <w:proofErr w:type="spellStart"/>
      <w:r w:rsidRPr="00370791">
        <w:rPr>
          <w:b/>
        </w:rPr>
        <w:t>ikoničen</w:t>
      </w:r>
      <w:proofErr w:type="spellEnd"/>
      <w:r w:rsidRPr="00370791">
        <w:rPr>
          <w:b/>
        </w:rPr>
        <w:t xml:space="preserve"> predmet iz Plečnikove zbirke: maketa neuresničenega slovenskega parlamenta, Plečnikove katedrale svobode. Poleg </w:t>
      </w:r>
      <w:proofErr w:type="spellStart"/>
      <w:r w:rsidRPr="00370791">
        <w:rPr>
          <w:b/>
        </w:rPr>
        <w:t>ikonične</w:t>
      </w:r>
      <w:proofErr w:type="spellEnd"/>
      <w:r w:rsidRPr="00370791">
        <w:rPr>
          <w:b/>
        </w:rPr>
        <w:t xml:space="preserve"> lesene makete, ki je nastala </w:t>
      </w:r>
      <w:r w:rsidRPr="00B676A8">
        <w:rPr>
          <w:b/>
        </w:rPr>
        <w:t xml:space="preserve">leta </w:t>
      </w:r>
      <w:r w:rsidR="00A967B5" w:rsidRPr="00B676A8">
        <w:rPr>
          <w:b/>
        </w:rPr>
        <w:t>1949</w:t>
      </w:r>
      <w:r w:rsidRPr="00370791">
        <w:rPr>
          <w:b/>
        </w:rPr>
        <w:t xml:space="preserve">, na razstavo iz Plečnikove zbirke MGML potujeta tudi dva </w:t>
      </w:r>
      <w:r>
        <w:rPr>
          <w:b/>
        </w:rPr>
        <w:t xml:space="preserve">originalna </w:t>
      </w:r>
      <w:r w:rsidRPr="00370791">
        <w:rPr>
          <w:b/>
        </w:rPr>
        <w:t xml:space="preserve">načrta: prerez in tloris II. nadstropja istega neuresničenega </w:t>
      </w:r>
      <w:r w:rsidRPr="00B676A8">
        <w:rPr>
          <w:b/>
        </w:rPr>
        <w:t>projekta</w:t>
      </w:r>
      <w:r w:rsidR="00A65281" w:rsidRPr="00B676A8">
        <w:rPr>
          <w:b/>
        </w:rPr>
        <w:t xml:space="preserve"> iz leta 1947</w:t>
      </w:r>
      <w:r w:rsidRPr="00370791">
        <w:rPr>
          <w:b/>
        </w:rPr>
        <w:t>. Maketo in načrta so danes organizatorji razstave prevzeli v Plečnikovi hiši, na razstavi v New Yorku pa bodo na ogled med 15. julijem 2018 in 13. januarjem 2019.</w:t>
      </w:r>
    </w:p>
    <w:p w:rsidR="00E21324" w:rsidRDefault="008329E1" w:rsidP="00E21324">
      <w:r>
        <w:t xml:space="preserve">Razstava v muzeju </w:t>
      </w:r>
      <w:proofErr w:type="spellStart"/>
      <w:r>
        <w:t>MoMA</w:t>
      </w:r>
      <w:proofErr w:type="spellEnd"/>
      <w:r>
        <w:t xml:space="preserve"> je rezultat sodelovanja skoraj 50 raziskovalcev in kustosov ter šestih organizacij z območja nekdanje Jugoslavije, ki so se</w:t>
      </w:r>
      <w:r w:rsidR="00161526">
        <w:t xml:space="preserve"> leta 2010 povezali v projektu </w:t>
      </w:r>
      <w:r w:rsidR="00161526" w:rsidRPr="00534E31">
        <w:t>N</w:t>
      </w:r>
      <w:r>
        <w:t xml:space="preserve">edokončane modernizacije. Na razstavi bo več kot 400 risb, fotografij, modelov, maket in filmskih posnetkov. </w:t>
      </w:r>
      <w:r w:rsidR="00370791">
        <w:t>Plečnikovo delo bo na razstavi izpostavljeno kot profesorjeva vizija, ki je imela moča</w:t>
      </w:r>
      <w:r w:rsidR="00604EAB">
        <w:t>n vpliv na naslednje generacije</w:t>
      </w:r>
      <w:r w:rsidR="00161526">
        <w:t xml:space="preserve"> </w:t>
      </w:r>
      <w:r w:rsidR="00370791">
        <w:t>študent</w:t>
      </w:r>
      <w:r w:rsidR="00161526">
        <w:t xml:space="preserve">ov arhitekture, med katerimi bo </w:t>
      </w:r>
      <w:r w:rsidR="00370791">
        <w:t>posebej izpostavljen delež Edvarda Ravnikarja.</w:t>
      </w:r>
      <w:r w:rsidR="00E21324" w:rsidRPr="00E21324">
        <w:t xml:space="preserve"> </w:t>
      </w:r>
      <w:r w:rsidR="00E21324">
        <w:t>Na razstavi iz Slovenije s svojim gradivom sodelujeta še Muzej za oblikovanje in arhitekturo v L</w:t>
      </w:r>
      <w:r w:rsidR="00161526">
        <w:t>jubljani ter Umetnostna galerija</w:t>
      </w:r>
      <w:r w:rsidR="00E21324">
        <w:t xml:space="preserve"> Maribor.</w:t>
      </w:r>
    </w:p>
    <w:p w:rsidR="001C40A0" w:rsidRDefault="001C40A0" w:rsidP="001C40A0">
      <w:r w:rsidRPr="001C40A0">
        <w:rPr>
          <w:b/>
        </w:rPr>
        <w:t>Blaž Peršin, direktor Muzeja in galerij mesta Ljubljane</w:t>
      </w:r>
      <w:r w:rsidRPr="001C40A0">
        <w:t xml:space="preserve">: </w:t>
      </w:r>
      <w:r w:rsidRPr="001C40A0">
        <w:rPr>
          <w:i/>
        </w:rPr>
        <w:t>'Originalna maketa Kate</w:t>
      </w:r>
      <w:r w:rsidR="00742DDC">
        <w:rPr>
          <w:i/>
        </w:rPr>
        <w:t>drala svobode je eden najbolj ik</w:t>
      </w:r>
      <w:bookmarkStart w:id="0" w:name="_GoBack"/>
      <w:bookmarkEnd w:id="0"/>
      <w:r w:rsidRPr="001C40A0">
        <w:rPr>
          <w:i/>
        </w:rPr>
        <w:t xml:space="preserve">oničnih predmetov iz Plečnikove zbirke, ki jo hranimo v Muzeju in galerijah mesta Ljubljane. Sodelovanje z Muzejem moderne umetnosti iz New Yorka je za nas izrednega pomena prav zaradi izjemne pomembnosti, ki jo ta muzej predstavlja pri posredovanju </w:t>
      </w:r>
      <w:r>
        <w:rPr>
          <w:i/>
        </w:rPr>
        <w:t>vedenja o moderni in sodobni likovni</w:t>
      </w:r>
      <w:r w:rsidRPr="001C40A0">
        <w:rPr>
          <w:i/>
        </w:rPr>
        <w:t xml:space="preserve"> umetnosti v svetovnih razmerah</w:t>
      </w:r>
      <w:r>
        <w:t xml:space="preserve">. </w:t>
      </w:r>
      <w:r w:rsidRPr="00954494">
        <w:rPr>
          <w:i/>
        </w:rPr>
        <w:t>Na ta način je naše sodelovanje prav gotovo pomemben prispevek k širjenju pomena Plečnikove dediščine za razvoj modernistične arhitekture v takratni Jugoslaviji, saj je bil Plečnik profesor številnim arhitekturnim ustvarjalcem, med drugim tudi arhitektu Edvardu Ravnikarju, ki je bil eden izmed glavnih nosilcev novih gibanj v takratni državi. Prav Katedrala svobode bo izpos</w:t>
      </w:r>
      <w:r w:rsidR="00954494" w:rsidRPr="00954494">
        <w:rPr>
          <w:i/>
        </w:rPr>
        <w:t>tavljena kot začetek pojmovanja in</w:t>
      </w:r>
      <w:r w:rsidRPr="00954494">
        <w:rPr>
          <w:i/>
        </w:rPr>
        <w:t xml:space="preserve"> razmisleka</w:t>
      </w:r>
      <w:r w:rsidR="00954494" w:rsidRPr="00954494">
        <w:rPr>
          <w:i/>
        </w:rPr>
        <w:t xml:space="preserve"> o tem</w:t>
      </w:r>
      <w:r w:rsidRPr="00954494">
        <w:rPr>
          <w:i/>
        </w:rPr>
        <w:t xml:space="preserve">, kaj pomeni ustvarjati arhitekturno vizijo novih, včasih </w:t>
      </w:r>
      <w:r w:rsidR="00954494" w:rsidRPr="00954494">
        <w:rPr>
          <w:i/>
        </w:rPr>
        <w:t>tudi brezkompromisnih izhodišč.</w:t>
      </w:r>
      <w:r w:rsidR="00954494">
        <w:t>'</w:t>
      </w:r>
    </w:p>
    <w:p w:rsidR="00602211" w:rsidRPr="00602211" w:rsidRDefault="00F54035" w:rsidP="00602211">
      <w:r>
        <w:t>Originalna maketa Plečnikove vizije slovenskega parlamenta iz leta 1947</w:t>
      </w:r>
      <w:r w:rsidR="005C6CBC">
        <w:t>, ki je upodobljena tudi na slovenskem evro kovancu za 10 centov,</w:t>
      </w:r>
      <w:r>
        <w:t xml:space="preserve"> je bila do sedaj v tujini na ogled le na dveh velikih preglednih razstavah o Plečnikovem opusu: leta 1986 v Centru </w:t>
      </w:r>
      <w:proofErr w:type="spellStart"/>
      <w:r w:rsidRPr="00F54035">
        <w:rPr>
          <w:bCs/>
        </w:rPr>
        <w:t>Georges</w:t>
      </w:r>
      <w:proofErr w:type="spellEnd"/>
      <w:r w:rsidRPr="00F54035">
        <w:rPr>
          <w:bCs/>
        </w:rPr>
        <w:t xml:space="preserve"> </w:t>
      </w:r>
      <w:proofErr w:type="spellStart"/>
      <w:r w:rsidRPr="00F54035">
        <w:rPr>
          <w:bCs/>
        </w:rPr>
        <w:t>Pompidou</w:t>
      </w:r>
      <w:proofErr w:type="spellEnd"/>
      <w:r w:rsidRPr="00F54035">
        <w:rPr>
          <w:bCs/>
        </w:rPr>
        <w:t xml:space="preserve"> v Parizu</w:t>
      </w:r>
      <w:r>
        <w:rPr>
          <w:bCs/>
        </w:rPr>
        <w:t xml:space="preserve"> in leta 2008 v Kraljevih muzejih v Bruslju. Tokrat pa prvič potuje v Združene države Amerike.</w:t>
      </w:r>
    </w:p>
    <w:p w:rsidR="00E21324" w:rsidRDefault="00E21324" w:rsidP="00534E31">
      <w:pPr>
        <w:pStyle w:val="gmail-msoendnotetext"/>
        <w:shd w:val="clear" w:color="auto" w:fill="F2F2F2" w:themeFill="background1" w:themeFillShade="F2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</w:rPr>
        <w:lastRenderedPageBreak/>
        <w:t>H konkretni utopiji: Arhitektura v Jugoslaviji</w:t>
      </w:r>
      <w:r>
        <w:rPr>
          <w:rFonts w:ascii="Calibri" w:hAnsi="Calibri" w:cs="Calibri"/>
        </w:rPr>
        <w:t xml:space="preserve">, </w:t>
      </w:r>
      <w:r w:rsidRPr="00E21324">
        <w:rPr>
          <w:rFonts w:ascii="Calibri" w:hAnsi="Calibri" w:cs="Calibri"/>
          <w:i/>
        </w:rPr>
        <w:t>1948–1980</w:t>
      </w:r>
    </w:p>
    <w:p w:rsidR="00E21324" w:rsidRDefault="00E21324" w:rsidP="00534E31">
      <w:pPr>
        <w:shd w:val="clear" w:color="auto" w:fill="F2F2F2" w:themeFill="background1" w:themeFillShade="F2"/>
        <w:spacing w:after="0"/>
      </w:pPr>
      <w:r w:rsidRPr="00E21324">
        <w:t>15. julij 2018 – 13. januar 2019</w:t>
      </w:r>
    </w:p>
    <w:p w:rsidR="00E21324" w:rsidRPr="00E21324" w:rsidRDefault="00E21324" w:rsidP="00534E31">
      <w:pPr>
        <w:shd w:val="clear" w:color="auto" w:fill="F2F2F2" w:themeFill="background1" w:themeFillShade="F2"/>
        <w:spacing w:after="0"/>
      </w:pPr>
      <w:r w:rsidRPr="00E21324">
        <w:t>Muzej moderne umetnosti (</w:t>
      </w:r>
      <w:proofErr w:type="spellStart"/>
      <w:r w:rsidRPr="00E21324">
        <w:t>MoMA</w:t>
      </w:r>
      <w:proofErr w:type="spellEnd"/>
      <w:r w:rsidRPr="00E21324">
        <w:t>), New York</w:t>
      </w:r>
    </w:p>
    <w:p w:rsidR="00E21324" w:rsidRDefault="00E21324" w:rsidP="00E21324"/>
    <w:p w:rsidR="00E21324" w:rsidRPr="00E21324" w:rsidRDefault="00E21324" w:rsidP="00E21324">
      <w:r w:rsidRPr="00E21324">
        <w:t xml:space="preserve">Jugoslovanski arhitekti, razpeti med kapitalistični Zahod in socialistični Vzhod, so se odzvali na protislovne zahteve in vplive z razvojem povojne arhitekture, ki se je skladala in istočasno razlikovala od oblikovalskih pristopov razvidnih po Evropi in drugod. Njihova arhitektura — od nebotičnikov v mednarodnemu slogu do </w:t>
      </w:r>
      <w:proofErr w:type="spellStart"/>
      <w:r w:rsidRPr="00E21324">
        <w:t>brutalističnih</w:t>
      </w:r>
      <w:proofErr w:type="spellEnd"/>
      <w:r w:rsidRPr="00E21324">
        <w:t xml:space="preserve"> »socialnih kondenzatorjev« — je manifestacija radikalne raznolikosti, hibridnosti in idealizma, ki so bili značilni tudi za samo Jugoslavijo. </w:t>
      </w:r>
      <w:r w:rsidRPr="00534E31">
        <w:t>Razstava </w:t>
      </w:r>
      <w:r w:rsidR="00161526" w:rsidRPr="00534E31">
        <w:rPr>
          <w:i/>
        </w:rPr>
        <w:t>H konkretn</w:t>
      </w:r>
      <w:r w:rsidRPr="00534E31">
        <w:rPr>
          <w:i/>
        </w:rPr>
        <w:t>i utopiji: Arhitektura v Jugoslaviji, 1948–1980</w:t>
      </w:r>
      <w:r w:rsidRPr="00534E31">
        <w:t xml:space="preserve">  mednarodnemu občinstvu prvič predstavlja izjemna dela vodilnih arhitektov socialistične Jugoslavije in tako osvetljuje ta obsežen, a do sedaj premalo raziskan sklop modernistične arhitekture, katere napredni prispevki odmevajo še dandanes. Razstava raziskuje teme kot so velikopotezne urbanistične ureditve, tehnologija v vsakdanjem življenju, potrošništvo, spomeniki in ovekovečenja ter globalni doseg jugoslovanske </w:t>
      </w:r>
      <w:r w:rsidR="00161526" w:rsidRPr="00534E31">
        <w:t xml:space="preserve">arhitekture. Razstava </w:t>
      </w:r>
      <w:r w:rsidRPr="00534E31">
        <w:t>na</w:t>
      </w:r>
      <w:r w:rsidRPr="00E21324">
        <w:t xml:space="preserve"> ogled postavlja več kot 400 risb, maket, fotografij in posnetkov iz vrste občinskih arhivov, družinskih zbirk in muzejev v regiji, ter predstavlja dela pomembnih arhitektov, med njimi tudi Bogdana Bogdanovića, </w:t>
      </w:r>
      <w:proofErr w:type="spellStart"/>
      <w:r w:rsidRPr="00E21324">
        <w:t>Juraja</w:t>
      </w:r>
      <w:proofErr w:type="spellEnd"/>
      <w:r w:rsidRPr="00E21324">
        <w:t xml:space="preserve"> </w:t>
      </w:r>
      <w:proofErr w:type="spellStart"/>
      <w:r w:rsidRPr="00E21324">
        <w:t>Neidhardta</w:t>
      </w:r>
      <w:proofErr w:type="spellEnd"/>
      <w:r w:rsidRPr="00E21324">
        <w:t xml:space="preserve">, Svetlane Kane </w:t>
      </w:r>
      <w:proofErr w:type="spellStart"/>
      <w:r w:rsidRPr="00E21324">
        <w:t>Radević</w:t>
      </w:r>
      <w:proofErr w:type="spellEnd"/>
      <w:r w:rsidRPr="00E21324">
        <w:t xml:space="preserve">, Edvarda Ravnikarja, </w:t>
      </w:r>
      <w:proofErr w:type="spellStart"/>
      <w:r w:rsidRPr="00E21324">
        <w:t>Vjenceslava</w:t>
      </w:r>
      <w:proofErr w:type="spellEnd"/>
      <w:r w:rsidRPr="00E21324">
        <w:t xml:space="preserve"> Richterja in Milice </w:t>
      </w:r>
      <w:proofErr w:type="spellStart"/>
      <w:r w:rsidRPr="00E21324">
        <w:t>Šterić</w:t>
      </w:r>
      <w:proofErr w:type="spellEnd"/>
      <w:r w:rsidRPr="00E21324">
        <w:t xml:space="preserve">. Od kiparskega interierja Bele džamije na podeželju Bosne, do popotresne obnove Skopja, ki je temeljila na </w:t>
      </w:r>
      <w:proofErr w:type="spellStart"/>
      <w:r w:rsidRPr="00E21324">
        <w:t>metabolistični</w:t>
      </w:r>
      <w:proofErr w:type="spellEnd"/>
      <w:r w:rsidRPr="00E21324">
        <w:t xml:space="preserve"> zasnovi </w:t>
      </w:r>
      <w:proofErr w:type="spellStart"/>
      <w:r w:rsidRPr="00E21324">
        <w:t>Kenza</w:t>
      </w:r>
      <w:proofErr w:type="spellEnd"/>
      <w:r w:rsidRPr="00E21324">
        <w:t xml:space="preserve"> </w:t>
      </w:r>
      <w:proofErr w:type="spellStart"/>
      <w:r w:rsidRPr="00E21324">
        <w:t>Tangeja</w:t>
      </w:r>
      <w:proofErr w:type="spellEnd"/>
      <w:r w:rsidRPr="00E21324">
        <w:t xml:space="preserve"> ter na novo zgrajenega Novega Beograda in njegovih ekspresivnimi in obsežnimi stanovanjskih stolpnic in javnih stavb, razstava raziskuje edinstvene oblike in načinov produkcije v jugoslovanski arhitekturi in njen značilen, a hkrati večplasten karakter.</w:t>
      </w:r>
    </w:p>
    <w:p w:rsidR="00E21324" w:rsidRPr="00E21324" w:rsidRDefault="00E21324" w:rsidP="00E21324">
      <w:r w:rsidRPr="00E21324">
        <w:t xml:space="preserve">Razstavo so pripravili Martino </w:t>
      </w:r>
      <w:proofErr w:type="spellStart"/>
      <w:r w:rsidRPr="00E21324">
        <w:t>Stierli</w:t>
      </w:r>
      <w:proofErr w:type="spellEnd"/>
      <w:r w:rsidRPr="00E21324">
        <w:t>, glavni kustos za arhitekturo in oblikovanje v Muzeju moderne Umetnosti (</w:t>
      </w:r>
      <w:proofErr w:type="spellStart"/>
      <w:r w:rsidRPr="00E21324">
        <w:t>MoMA</w:t>
      </w:r>
      <w:proofErr w:type="spellEnd"/>
      <w:r w:rsidRPr="00E21324">
        <w:t>) in Vla</w:t>
      </w:r>
      <w:r w:rsidR="00161526">
        <w:t xml:space="preserve">dimir </w:t>
      </w:r>
      <w:proofErr w:type="spellStart"/>
      <w:r w:rsidR="00161526">
        <w:t>Kulić</w:t>
      </w:r>
      <w:proofErr w:type="spellEnd"/>
      <w:r w:rsidR="00161526">
        <w:t xml:space="preserve">, gostujoči kustos </w:t>
      </w:r>
      <w:r w:rsidR="00161526" w:rsidRPr="00534E31">
        <w:t>ter</w:t>
      </w:r>
      <w:r w:rsidRPr="00E21324">
        <w:t xml:space="preserve"> Anna Kats, kuratorska sodelavka iz oddelka za arhitekturo in oblikovanje pri </w:t>
      </w:r>
      <w:proofErr w:type="spellStart"/>
      <w:r w:rsidRPr="00E21324">
        <w:t>MoMA</w:t>
      </w:r>
      <w:proofErr w:type="spellEnd"/>
      <w:r w:rsidR="00161526">
        <w:t>.</w:t>
      </w:r>
    </w:p>
    <w:p w:rsidR="00E21324" w:rsidRDefault="00E21324">
      <w:pPr>
        <w:rPr>
          <w:b/>
        </w:rPr>
      </w:pPr>
    </w:p>
    <w:p w:rsidR="001C1AEA" w:rsidRPr="005F2527" w:rsidRDefault="001C1AEA" w:rsidP="00534E31">
      <w:pPr>
        <w:shd w:val="clear" w:color="auto" w:fill="F2F2F2" w:themeFill="background1" w:themeFillShade="F2"/>
        <w:rPr>
          <w:b/>
        </w:rPr>
      </w:pPr>
      <w:r w:rsidRPr="005F2527">
        <w:rPr>
          <w:b/>
        </w:rPr>
        <w:t xml:space="preserve">O </w:t>
      </w:r>
      <w:r w:rsidR="00E21324">
        <w:rPr>
          <w:b/>
        </w:rPr>
        <w:t>Plečnikovi viziji slovenskega parlamenta</w:t>
      </w:r>
    </w:p>
    <w:p w:rsidR="00602211" w:rsidRDefault="00602211">
      <w:r w:rsidRPr="00602211">
        <w:t xml:space="preserve">Po koncu druge svetovne vojne </w:t>
      </w:r>
      <w:r w:rsidR="008548B9">
        <w:t xml:space="preserve">se je z ustanovitvijo </w:t>
      </w:r>
      <w:r w:rsidR="008548B9" w:rsidRPr="008548B9">
        <w:t>države Federativne ljudske repu</w:t>
      </w:r>
      <w:r w:rsidR="005C6CBC">
        <w:t xml:space="preserve">blike Jugoslavije </w:t>
      </w:r>
      <w:r w:rsidR="005C6CBC" w:rsidRPr="008548B9">
        <w:t>FLRJ</w:t>
      </w:r>
      <w:r w:rsidR="005C6CBC">
        <w:t xml:space="preserve"> </w:t>
      </w:r>
      <w:r w:rsidR="008548B9">
        <w:t>pokazala nuja po izgradnji stavbe ljudske skupščine.</w:t>
      </w:r>
      <w:r w:rsidR="005C6CBC">
        <w:t xml:space="preserve"> </w:t>
      </w:r>
      <w:r w:rsidR="008548B9">
        <w:t>Zasedanja t</w:t>
      </w:r>
      <w:r w:rsidRPr="00602211">
        <w:t xml:space="preserve">e so </w:t>
      </w:r>
      <w:r w:rsidR="008548B9">
        <w:t xml:space="preserve">namreč </w:t>
      </w:r>
      <w:r w:rsidRPr="00602211">
        <w:t>potekala v stavbi Kazine in</w:t>
      </w:r>
      <w:r w:rsidR="008548B9">
        <w:t xml:space="preserve"> p</w:t>
      </w:r>
      <w:r w:rsidRPr="00602211">
        <w:t>redsednik skupščine Ferdo Kozak je 23. januarja 1947 na temo »zidanja slovenskega parlamenta« povabil na pogovor arhitekta Jožeta Plečnika.</w:t>
      </w:r>
    </w:p>
    <w:p w:rsidR="002F27CA" w:rsidRDefault="002F27CA">
      <w:r w:rsidRPr="002F27CA">
        <w:t>Plečnik je spr</w:t>
      </w:r>
      <w:r w:rsidR="00122D56">
        <w:t>va predlagal parlament na vrhu Grajskega grič</w:t>
      </w:r>
      <w:r w:rsidRPr="002F27CA">
        <w:t xml:space="preserve">a, kjer bi postavil veliko </w:t>
      </w:r>
      <w:proofErr w:type="spellStart"/>
      <w:r w:rsidRPr="002F27CA">
        <w:t>oktagonalno</w:t>
      </w:r>
      <w:proofErr w:type="spellEnd"/>
      <w:r w:rsidRPr="002F27CA">
        <w:t xml:space="preserve"> stavbo in jo</w:t>
      </w:r>
      <w:r w:rsidR="00122D56">
        <w:t xml:space="preserve"> z mestom</w:t>
      </w:r>
      <w:r w:rsidRPr="002F27CA">
        <w:t xml:space="preserve"> povezal z monumentalnim arkadnim sto</w:t>
      </w:r>
      <w:r w:rsidR="00122D56">
        <w:t>pniščem</w:t>
      </w:r>
      <w:r w:rsidRPr="002F27CA">
        <w:t>. Medtem je vlada določila novo lokacijo – na mestu tedanjega velesejma v Tivoliju – in razpisala natečaj</w:t>
      </w:r>
      <w:r>
        <w:t>, ki pa</w:t>
      </w:r>
      <w:r w:rsidR="00122D56">
        <w:t xml:space="preserve"> ni bil uspešen in se ga Plečnik</w:t>
      </w:r>
      <w:r>
        <w:t xml:space="preserve"> tudi ni udeležil.</w:t>
      </w:r>
    </w:p>
    <w:p w:rsidR="003F265E" w:rsidRDefault="008548B9">
      <w:r w:rsidRPr="008548B9">
        <w:t xml:space="preserve">Nekaj mesecev pozneje je predsedstvo ljudske skupščine sklenilo nalogo zaupati petim izbranim arhitektom: Jožetu Plečniku, Edvardu Ravnikarju, Vinku </w:t>
      </w:r>
      <w:proofErr w:type="spellStart"/>
      <w:r w:rsidRPr="008548B9">
        <w:t>Glanzu</w:t>
      </w:r>
      <w:proofErr w:type="spellEnd"/>
      <w:r w:rsidRPr="008548B9">
        <w:t xml:space="preserve">, Nikolaju Bežku in Marku Župančiču. Plečnik v pismu Kozaku s hvaležnostjo odgovarja: </w:t>
      </w:r>
      <w:r w:rsidRPr="005C6CBC">
        <w:rPr>
          <w:i/>
        </w:rPr>
        <w:t xml:space="preserve">»Ta naloga resno vzeta, bi presegala </w:t>
      </w:r>
      <w:proofErr w:type="spellStart"/>
      <w:r w:rsidRPr="005C6CBC">
        <w:rPr>
          <w:i/>
        </w:rPr>
        <w:t>daleko</w:t>
      </w:r>
      <w:proofErr w:type="spellEnd"/>
      <w:r w:rsidRPr="005C6CBC">
        <w:rPr>
          <w:i/>
        </w:rPr>
        <w:t xml:space="preserve"> moje stare moči! Mladi doraščajo – naj dorastejo v vso višino! Čas</w:t>
      </w:r>
      <w:r w:rsidR="005C6CBC" w:rsidRPr="005C6CBC">
        <w:rPr>
          <w:i/>
        </w:rPr>
        <w:t>,</w:t>
      </w:r>
      <w:r w:rsidRPr="005C6CBC">
        <w:rPr>
          <w:i/>
        </w:rPr>
        <w:t xml:space="preserve"> v katerem naj se domislijo novi, končni osnutki za parl</w:t>
      </w:r>
      <w:r w:rsidR="003F265E" w:rsidRPr="005C6CBC">
        <w:rPr>
          <w:i/>
        </w:rPr>
        <w:t>ament</w:t>
      </w:r>
      <w:r w:rsidR="005C6CBC" w:rsidRPr="005C6CBC">
        <w:rPr>
          <w:i/>
        </w:rPr>
        <w:t>,</w:t>
      </w:r>
      <w:r w:rsidR="003F265E" w:rsidRPr="005C6CBC">
        <w:rPr>
          <w:i/>
        </w:rPr>
        <w:t xml:space="preserve"> se mi zdi srečno izbran.«</w:t>
      </w:r>
      <w:r w:rsidR="000F13AD">
        <w:rPr>
          <w:rStyle w:val="Konnaopomba-sklic"/>
        </w:rPr>
        <w:endnoteReference w:id="1"/>
      </w:r>
    </w:p>
    <w:p w:rsidR="008548B9" w:rsidRDefault="003F265E">
      <w:r>
        <w:lastRenderedPageBreak/>
        <w:t>N</w:t>
      </w:r>
      <w:r w:rsidR="008548B9" w:rsidRPr="008548B9">
        <w:t>a prigovarjanje Ferda</w:t>
      </w:r>
      <w:r>
        <w:t xml:space="preserve"> Kozaka je izven tekme in nagrad</w:t>
      </w:r>
      <w:r w:rsidR="008548B9" w:rsidRPr="008548B9">
        <w:t xml:space="preserve"> na vpogled poslal osnutek za monumentalni </w:t>
      </w:r>
      <w:r>
        <w:t>slovenski parlament,</w:t>
      </w:r>
      <w:r w:rsidR="008548B9" w:rsidRPr="008548B9">
        <w:t xml:space="preserve"> ki ga je simbolno poime</w:t>
      </w:r>
      <w:r>
        <w:t>noval Katedrala svobode</w:t>
      </w:r>
      <w:r w:rsidR="00122D56">
        <w:t xml:space="preserve"> in bi stal v začetku parka Tivoli</w:t>
      </w:r>
      <w:r>
        <w:t>. Vsi načrti so datirani 23. novembra 1947</w:t>
      </w:r>
      <w:r w:rsidRPr="00B676A8">
        <w:t xml:space="preserve">, </w:t>
      </w:r>
      <w:r w:rsidR="000F13AD" w:rsidRPr="00B676A8">
        <w:t xml:space="preserve"> v letu 1949 </w:t>
      </w:r>
      <w:r w:rsidR="00A65281" w:rsidRPr="00B676A8">
        <w:t>pa je na lastno pobudo in stroške</w:t>
      </w:r>
      <w:r w:rsidR="00F520E3" w:rsidRPr="00B676A8">
        <w:t xml:space="preserve"> dal izdelati še </w:t>
      </w:r>
      <w:r w:rsidR="000F13AD" w:rsidRPr="00B676A8">
        <w:t xml:space="preserve">maketo </w:t>
      </w:r>
      <w:r w:rsidR="00F520E3" w:rsidRPr="00B676A8">
        <w:t>iz lesa javorja</w:t>
      </w:r>
      <w:r w:rsidR="000F13AD" w:rsidRPr="00B676A8">
        <w:t xml:space="preserve"> v merilu 1 : 100.</w:t>
      </w:r>
    </w:p>
    <w:p w:rsidR="002F27CA" w:rsidRDefault="003F265E">
      <w:r w:rsidRPr="003F265E">
        <w:t xml:space="preserve">Izidi vabljenega natečaja ostajajo neznanka, kaj natanko se je dogajalo med letoma 1947 in 1954 na temo ljudske skupščine, </w:t>
      </w:r>
      <w:r w:rsidR="002F27CA">
        <w:t xml:space="preserve">pa </w:t>
      </w:r>
      <w:r>
        <w:t xml:space="preserve">natančneje </w:t>
      </w:r>
      <w:r w:rsidRPr="003F265E">
        <w:t>ne vemo.</w:t>
      </w:r>
      <w:r w:rsidR="002F27CA">
        <w:t xml:space="preserve"> Plečnikova ideja je ostala neuresničena, njegov študent Vinko </w:t>
      </w:r>
      <w:proofErr w:type="spellStart"/>
      <w:r w:rsidR="002F27CA">
        <w:t>Glanz</w:t>
      </w:r>
      <w:proofErr w:type="spellEnd"/>
      <w:r w:rsidR="002F27CA">
        <w:t xml:space="preserve"> pa je stavbo sedanjega slovenskega parlamenta uresničil v letu 1958.</w:t>
      </w:r>
    </w:p>
    <w:p w:rsidR="002F27CA" w:rsidRDefault="002F27CA"/>
    <w:sectPr w:rsidR="002F27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B3B" w:rsidRDefault="00DF7B3B" w:rsidP="00370791">
      <w:pPr>
        <w:spacing w:after="0" w:line="240" w:lineRule="auto"/>
      </w:pPr>
      <w:r>
        <w:separator/>
      </w:r>
    </w:p>
  </w:endnote>
  <w:endnote w:type="continuationSeparator" w:id="0">
    <w:p w:rsidR="00DF7B3B" w:rsidRDefault="00DF7B3B" w:rsidP="00370791">
      <w:pPr>
        <w:spacing w:after="0" w:line="240" w:lineRule="auto"/>
      </w:pPr>
      <w:r>
        <w:continuationSeparator/>
      </w:r>
    </w:p>
  </w:endnote>
  <w:endnote w:id="1">
    <w:p w:rsidR="00A65281" w:rsidRDefault="000F13AD">
      <w:pPr>
        <w:pStyle w:val="Konnaopomba-besedilo"/>
      </w:pPr>
      <w:r>
        <w:rPr>
          <w:rStyle w:val="Konnaopomba-sklic"/>
        </w:rPr>
        <w:endnoteRef/>
      </w:r>
      <w:r>
        <w:t xml:space="preserve"> </w:t>
      </w:r>
      <w:r w:rsidR="00A65281" w:rsidRPr="00A65281">
        <w:t>Citat iz pisma Jože</w:t>
      </w:r>
      <w:r w:rsidR="00A65281">
        <w:t>ta Plečnika Ferdu Kozaku, 3. 10</w:t>
      </w:r>
      <w:r w:rsidR="00A65281" w:rsidRPr="00A65281">
        <w:t>. 1947, Rokopisna zbirka NU</w:t>
      </w:r>
      <w:r w:rsidR="00A65281">
        <w:t>K, v zapuščini F. Kozak MS1875,</w:t>
      </w:r>
    </w:p>
    <w:p w:rsidR="000F13AD" w:rsidRDefault="00A65281">
      <w:pPr>
        <w:pStyle w:val="Konnaopomba-besedilo"/>
      </w:pPr>
      <w:r>
        <w:t>n</w:t>
      </w:r>
      <w:r w:rsidR="000F13AD" w:rsidRPr="000F13AD">
        <w:t xml:space="preserve">ovo odkriti dokumenti so bili javnosti prvič predstavljeni na razstavi </w:t>
      </w:r>
      <w:r w:rsidR="000F13AD" w:rsidRPr="00604EAB">
        <w:rPr>
          <w:i/>
        </w:rPr>
        <w:t>(Ne)uresničeni parlament</w:t>
      </w:r>
      <w:r w:rsidR="000F13AD" w:rsidRPr="000F13AD">
        <w:t xml:space="preserve"> v MAO avtorice Natalije Lapajne: </w:t>
      </w:r>
      <w:hyperlink r:id="rId1" w:history="1">
        <w:r w:rsidR="000F13AD" w:rsidRPr="00960F8D">
          <w:rPr>
            <w:rStyle w:val="Hiperpovezava"/>
          </w:rPr>
          <w:t>http://www.mao.si/Razstava/NeUresniceni-parlament.aspx</w:t>
        </w:r>
      </w:hyperlink>
    </w:p>
    <w:p w:rsidR="000F13AD" w:rsidRDefault="000F13AD">
      <w:pPr>
        <w:pStyle w:val="Konnaopomba-besedil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B3B" w:rsidRDefault="00DF7B3B" w:rsidP="00370791">
      <w:pPr>
        <w:spacing w:after="0" w:line="240" w:lineRule="auto"/>
      </w:pPr>
      <w:r>
        <w:separator/>
      </w:r>
    </w:p>
  </w:footnote>
  <w:footnote w:type="continuationSeparator" w:id="0">
    <w:p w:rsidR="00DF7B3B" w:rsidRDefault="00DF7B3B" w:rsidP="00370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791" w:rsidRDefault="00370791">
    <w:pPr>
      <w:pStyle w:val="Glava"/>
    </w:pPr>
    <w:r>
      <w:rPr>
        <w:noProof/>
        <w:lang w:eastAsia="sl-SI"/>
      </w:rPr>
      <w:drawing>
        <wp:inline distT="0" distB="0" distL="0" distR="0" wp14:anchorId="7DE8498A" wp14:editId="535A37D4">
          <wp:extent cx="5760720" cy="1011555"/>
          <wp:effectExtent l="0" t="0" r="0" b="0"/>
          <wp:docPr id="1" name="Slika 1" descr="PRESS template_Word 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 template_Word 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0791" w:rsidRDefault="0037079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B1"/>
    <w:rsid w:val="000C30CE"/>
    <w:rsid w:val="000F13AD"/>
    <w:rsid w:val="00122D56"/>
    <w:rsid w:val="00161526"/>
    <w:rsid w:val="001B7449"/>
    <w:rsid w:val="001C1AEA"/>
    <w:rsid w:val="001C40A0"/>
    <w:rsid w:val="001D68F9"/>
    <w:rsid w:val="002F27CA"/>
    <w:rsid w:val="002F52B1"/>
    <w:rsid w:val="00370791"/>
    <w:rsid w:val="003F265E"/>
    <w:rsid w:val="004620E9"/>
    <w:rsid w:val="00534E31"/>
    <w:rsid w:val="005C6CBC"/>
    <w:rsid w:val="005F04B6"/>
    <w:rsid w:val="005F2527"/>
    <w:rsid w:val="00602211"/>
    <w:rsid w:val="00604EAB"/>
    <w:rsid w:val="00645D18"/>
    <w:rsid w:val="00742DDC"/>
    <w:rsid w:val="00760E27"/>
    <w:rsid w:val="0082057E"/>
    <w:rsid w:val="008329E1"/>
    <w:rsid w:val="008548B9"/>
    <w:rsid w:val="00931D4B"/>
    <w:rsid w:val="0094114A"/>
    <w:rsid w:val="00954494"/>
    <w:rsid w:val="00A50DD6"/>
    <w:rsid w:val="00A65281"/>
    <w:rsid w:val="00A967B5"/>
    <w:rsid w:val="00AD10C6"/>
    <w:rsid w:val="00B45D28"/>
    <w:rsid w:val="00B676A8"/>
    <w:rsid w:val="00CD58F8"/>
    <w:rsid w:val="00D57348"/>
    <w:rsid w:val="00D656AE"/>
    <w:rsid w:val="00DE7FD1"/>
    <w:rsid w:val="00DF7B3B"/>
    <w:rsid w:val="00E21324"/>
    <w:rsid w:val="00F13906"/>
    <w:rsid w:val="00F520E3"/>
    <w:rsid w:val="00F54035"/>
    <w:rsid w:val="00F5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154F"/>
  <w15:docId w15:val="{C0BCADD1-0A54-45C7-8040-DC91912B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0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0791"/>
  </w:style>
  <w:style w:type="paragraph" w:styleId="Noga">
    <w:name w:val="footer"/>
    <w:basedOn w:val="Navaden"/>
    <w:link w:val="NogaZnak"/>
    <w:uiPriority w:val="99"/>
    <w:unhideWhenUsed/>
    <w:rsid w:val="00370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0791"/>
  </w:style>
  <w:style w:type="character" w:styleId="Hiperpovezava">
    <w:name w:val="Hyperlink"/>
    <w:basedOn w:val="Privzetapisavaodstavka"/>
    <w:uiPriority w:val="99"/>
    <w:unhideWhenUsed/>
    <w:rsid w:val="00F54035"/>
    <w:rPr>
      <w:color w:val="0563C1" w:themeColor="hyperlink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0F13AD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0F13AD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0F13A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76A8"/>
    <w:rPr>
      <w:rFonts w:ascii="Tahoma" w:hAnsi="Tahoma" w:cs="Tahoma"/>
      <w:sz w:val="16"/>
      <w:szCs w:val="16"/>
    </w:rPr>
  </w:style>
  <w:style w:type="paragraph" w:customStyle="1" w:styleId="gmail-msoendnotetext">
    <w:name w:val="gmail-msoendnotetext"/>
    <w:basedOn w:val="Navaden"/>
    <w:rsid w:val="00E213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o.si/Razstava/NeUresniceni-parlamen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2E4486-E3B5-407E-A6F7-F2768AC1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Porok</dc:creator>
  <cp:lastModifiedBy>Urša Karer</cp:lastModifiedBy>
  <cp:revision>3</cp:revision>
  <dcterms:created xsi:type="dcterms:W3CDTF">2018-05-21T10:41:00Z</dcterms:created>
  <dcterms:modified xsi:type="dcterms:W3CDTF">2018-05-21T11:17:00Z</dcterms:modified>
</cp:coreProperties>
</file>