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20C8" w14:textId="404A3693" w:rsidR="00975D16" w:rsidRPr="00412D73" w:rsidRDefault="00AF5287">
      <w:pPr>
        <w:rPr>
          <w:lang w:val="it-IT"/>
        </w:rPr>
      </w:pPr>
      <w:r>
        <w:rPr>
          <w:noProof/>
          <w:lang w:val="it-IT"/>
        </w:rPr>
        <w:drawing>
          <wp:inline distT="0" distB="0" distL="0" distR="0" wp14:anchorId="7A1C81F0" wp14:editId="53DDD83E">
            <wp:extent cx="5731510" cy="55880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email">
                      <a:extLst>
                        <a:ext uri="{28A0092B-C50C-407E-A947-70E740481C1C}">
                          <a14:useLocalDpi xmlns:a14="http://schemas.microsoft.com/office/drawing/2010/main"/>
                        </a:ext>
                      </a:extLst>
                    </a:blip>
                    <a:stretch>
                      <a:fillRect/>
                    </a:stretch>
                  </pic:blipFill>
                  <pic:spPr>
                    <a:xfrm>
                      <a:off x="0" y="0"/>
                      <a:ext cx="5731510" cy="558800"/>
                    </a:xfrm>
                    <a:prstGeom prst="rect">
                      <a:avLst/>
                    </a:prstGeom>
                  </pic:spPr>
                </pic:pic>
              </a:graphicData>
            </a:graphic>
          </wp:inline>
        </w:drawing>
      </w:r>
    </w:p>
    <w:p w14:paraId="558B9689" w14:textId="77777777" w:rsidR="00AF5287" w:rsidRDefault="00AF5287" w:rsidP="005306C8">
      <w:pPr>
        <w:spacing w:line="254" w:lineRule="auto"/>
      </w:pPr>
    </w:p>
    <w:p w14:paraId="0EC760EA" w14:textId="77777777" w:rsidR="00AF5287" w:rsidRDefault="00AF5287" w:rsidP="005306C8">
      <w:pPr>
        <w:spacing w:line="254" w:lineRule="auto"/>
      </w:pPr>
    </w:p>
    <w:p w14:paraId="6220CE8C" w14:textId="671AEB72" w:rsidR="0048274D" w:rsidRPr="00AF5287" w:rsidRDefault="0048274D" w:rsidP="005306C8">
      <w:pPr>
        <w:spacing w:line="254" w:lineRule="auto"/>
        <w:rPr>
          <w:b/>
          <w:bCs/>
          <w:sz w:val="32"/>
          <w:szCs w:val="32"/>
        </w:rPr>
      </w:pPr>
      <w:r w:rsidRPr="00AF5287">
        <w:rPr>
          <w:b/>
          <w:bCs/>
          <w:sz w:val="32"/>
          <w:szCs w:val="32"/>
        </w:rPr>
        <w:t>Metropolis, Place, Garden</w:t>
      </w:r>
    </w:p>
    <w:p w14:paraId="5498D3B8" w14:textId="6BA147B2" w:rsidR="00AF5287" w:rsidRPr="00AF5287" w:rsidRDefault="00AF5287" w:rsidP="00AF5287">
      <w:pPr>
        <w:rPr>
          <w:rFonts w:eastAsia="Arial" w:cstheme="minorHAnsi"/>
          <w:color w:val="000000" w:themeColor="text1"/>
          <w:sz w:val="32"/>
          <w:szCs w:val="32"/>
        </w:rPr>
      </w:pPr>
      <w:r w:rsidRPr="00AF5287">
        <w:rPr>
          <w:rFonts w:eastAsia="Arial" w:cstheme="minorHAnsi"/>
          <w:color w:val="000000" w:themeColor="text1"/>
          <w:sz w:val="32"/>
          <w:szCs w:val="32"/>
        </w:rPr>
        <w:t xml:space="preserve">By </w:t>
      </w:r>
      <w:r w:rsidRPr="00AF5287">
        <w:rPr>
          <w:rFonts w:eastAsia="Arial" w:cstheme="minorHAnsi"/>
          <w:color w:val="000000" w:themeColor="text1"/>
          <w:sz w:val="32"/>
          <w:szCs w:val="32"/>
        </w:rPr>
        <w:t>Nika Grabar</w:t>
      </w:r>
    </w:p>
    <w:p w14:paraId="7BC1FD70" w14:textId="77777777" w:rsidR="00A13220" w:rsidRPr="00412D73" w:rsidRDefault="00A13220">
      <w:pPr>
        <w:rPr>
          <w:lang w:val="it-IT"/>
        </w:rPr>
      </w:pPr>
    </w:p>
    <w:p w14:paraId="0053C104" w14:textId="282065F6" w:rsidR="00DB760E" w:rsidRPr="00412D73" w:rsidRDefault="00DB760E">
      <w:pPr>
        <w:rPr>
          <w:lang w:val="it-IT"/>
        </w:rPr>
      </w:pPr>
    </w:p>
    <w:p w14:paraId="0F302882" w14:textId="78EDAAFA" w:rsidR="00AA32B3" w:rsidRDefault="00B132F8" w:rsidP="00AA32B3">
      <w:pPr>
        <w:spacing w:line="254" w:lineRule="auto"/>
      </w:pPr>
      <w:r w:rsidRPr="00B132F8">
        <w:t xml:space="preserve">It is impossible to imagine </w:t>
      </w:r>
      <w:proofErr w:type="spellStart"/>
      <w:r w:rsidRPr="00B132F8">
        <w:t>Plečnik's</w:t>
      </w:r>
      <w:proofErr w:type="spellEnd"/>
      <w:r w:rsidRPr="00B132F8">
        <w:t xml:space="preserve"> architecture without trees, textures, materials, sights, and columns, or without Greece, Rome, and Egypt. However, Plečnik focused more, just like every architect, on the future than on the past. </w:t>
      </w:r>
      <w:proofErr w:type="gramStart"/>
      <w:r w:rsidRPr="00B132F8">
        <w:t>In order to</w:t>
      </w:r>
      <w:proofErr w:type="gramEnd"/>
      <w:r w:rsidRPr="00B132F8">
        <w:t xml:space="preserve"> think (out) his works, he needed to imagine the world they </w:t>
      </w:r>
      <w:r w:rsidR="00412D73">
        <w:t>would co-create,</w:t>
      </w:r>
      <w:r w:rsidRPr="00B132F8">
        <w:t xml:space="preserve"> and which events would take place among their walls. Nonetheless, the thought of the future in architecture is, alongside its materiality, one of the crucial ingredients</w:t>
      </w:r>
      <w:r>
        <w:t>, which allows</w:t>
      </w:r>
      <w:r w:rsidRPr="00B132F8">
        <w:t xml:space="preserve"> us to discuss its symbolic space.  </w:t>
      </w:r>
    </w:p>
    <w:p w14:paraId="2BFBA3CE" w14:textId="6FC7F046" w:rsidR="001A501B" w:rsidRPr="00412D73" w:rsidRDefault="001A501B" w:rsidP="002F4093">
      <w:pPr>
        <w:spacing w:line="254" w:lineRule="auto"/>
        <w:rPr>
          <w:rFonts w:eastAsia="Arial" w:cstheme="minorHAnsi"/>
          <w:color w:val="000000" w:themeColor="text1"/>
          <w:lang w:val="it-IT"/>
        </w:rPr>
      </w:pPr>
    </w:p>
    <w:p w14:paraId="0EC1CC0A" w14:textId="7C061922" w:rsidR="00AA32B3" w:rsidRDefault="00B132F8" w:rsidP="002F4093">
      <w:pPr>
        <w:spacing w:line="254" w:lineRule="auto"/>
        <w:rPr>
          <w:rFonts w:eastAsia="Arial" w:cstheme="minorHAnsi"/>
          <w:color w:val="000000" w:themeColor="text1"/>
        </w:rPr>
      </w:pPr>
      <w:r w:rsidRPr="00B132F8">
        <w:rPr>
          <w:rFonts w:eastAsia="Arial" w:cstheme="minorHAnsi"/>
          <w:color w:val="000000" w:themeColor="text1"/>
        </w:rPr>
        <w:t>The exhibition</w:t>
      </w:r>
      <w:r>
        <w:rPr>
          <w:rFonts w:eastAsia="Arial" w:cstheme="minorHAnsi"/>
          <w:color w:val="000000" w:themeColor="text1"/>
        </w:rPr>
        <w:t>, with which we are</w:t>
      </w:r>
      <w:r w:rsidRPr="00B132F8">
        <w:rPr>
          <w:rFonts w:eastAsia="Arial" w:cstheme="minorHAnsi"/>
          <w:color w:val="000000" w:themeColor="text1"/>
        </w:rPr>
        <w:t xml:space="preserve"> commemorating the 150th anniversary of the architect’s birth</w:t>
      </w:r>
      <w:r>
        <w:rPr>
          <w:rFonts w:eastAsia="Arial" w:cstheme="minorHAnsi"/>
          <w:color w:val="000000" w:themeColor="text1"/>
        </w:rPr>
        <w:t>,</w:t>
      </w:r>
      <w:r w:rsidRPr="00B132F8">
        <w:rPr>
          <w:rFonts w:eastAsia="Arial" w:cstheme="minorHAnsi"/>
          <w:color w:val="000000" w:themeColor="text1"/>
        </w:rPr>
        <w:t xml:space="preserve"> presents </w:t>
      </w:r>
      <w:proofErr w:type="spellStart"/>
      <w:r w:rsidRPr="00B132F8">
        <w:rPr>
          <w:rFonts w:eastAsia="Arial" w:cstheme="minorHAnsi"/>
          <w:color w:val="000000" w:themeColor="text1"/>
        </w:rPr>
        <w:t>Plečnik’s</w:t>
      </w:r>
      <w:proofErr w:type="spellEnd"/>
      <w:r w:rsidRPr="00B132F8">
        <w:rPr>
          <w:rFonts w:eastAsia="Arial" w:cstheme="minorHAnsi"/>
          <w:color w:val="000000" w:themeColor="text1"/>
        </w:rPr>
        <w:t xml:space="preserve"> realised and unrealised projects, notes, sketches, plans, models, and sculptures. Some of them, at least. </w:t>
      </w:r>
      <w:r>
        <w:rPr>
          <w:rFonts w:eastAsia="Arial" w:cstheme="minorHAnsi"/>
          <w:color w:val="000000" w:themeColor="text1"/>
        </w:rPr>
        <w:t>With</w:t>
      </w:r>
      <w:r w:rsidRPr="00B132F8">
        <w:rPr>
          <w:rFonts w:eastAsia="Arial" w:cstheme="minorHAnsi"/>
          <w:color w:val="000000" w:themeColor="text1"/>
        </w:rPr>
        <w:t xml:space="preserve"> </w:t>
      </w:r>
      <w:r>
        <w:rPr>
          <w:rFonts w:eastAsia="Arial" w:cstheme="minorHAnsi"/>
          <w:color w:val="000000" w:themeColor="text1"/>
        </w:rPr>
        <w:t>its selection of materials</w:t>
      </w:r>
      <w:r w:rsidRPr="00B132F8">
        <w:rPr>
          <w:rFonts w:eastAsia="Arial" w:cstheme="minorHAnsi"/>
          <w:color w:val="000000" w:themeColor="text1"/>
        </w:rPr>
        <w:t xml:space="preserve">, it wants to map out </w:t>
      </w:r>
      <w:proofErr w:type="spellStart"/>
      <w:r w:rsidRPr="00B132F8">
        <w:rPr>
          <w:rFonts w:eastAsia="Arial" w:cstheme="minorHAnsi"/>
          <w:color w:val="000000" w:themeColor="text1"/>
        </w:rPr>
        <w:t>Plečnik’s</w:t>
      </w:r>
      <w:proofErr w:type="spellEnd"/>
      <w:r w:rsidRPr="00B132F8">
        <w:rPr>
          <w:rFonts w:eastAsia="Arial" w:cstheme="minorHAnsi"/>
          <w:color w:val="000000" w:themeColor="text1"/>
        </w:rPr>
        <w:t xml:space="preserve"> </w:t>
      </w:r>
      <w:r w:rsidR="00412D73">
        <w:rPr>
          <w:rFonts w:eastAsia="Arial" w:cstheme="minorHAnsi"/>
          <w:color w:val="000000" w:themeColor="text1"/>
        </w:rPr>
        <w:t>conceived</w:t>
      </w:r>
      <w:r w:rsidRPr="00B132F8">
        <w:rPr>
          <w:rFonts w:eastAsia="Arial" w:cstheme="minorHAnsi"/>
          <w:color w:val="000000" w:themeColor="text1"/>
        </w:rPr>
        <w:t xml:space="preserve"> space, created during a time of radical political changes, within the frame of three metaphors –</w:t>
      </w:r>
      <w:r w:rsidR="004E66EC">
        <w:rPr>
          <w:rFonts w:eastAsia="Arial" w:cstheme="minorHAnsi"/>
          <w:color w:val="000000" w:themeColor="text1"/>
        </w:rPr>
        <w:t xml:space="preserve"> </w:t>
      </w:r>
      <w:r w:rsidRPr="00B132F8">
        <w:rPr>
          <w:rFonts w:eastAsia="Arial" w:cstheme="minorHAnsi"/>
          <w:color w:val="000000" w:themeColor="text1"/>
        </w:rPr>
        <w:t>m</w:t>
      </w:r>
      <w:r w:rsidR="00412D73">
        <w:rPr>
          <w:rFonts w:eastAsia="Arial" w:cstheme="minorHAnsi"/>
          <w:color w:val="000000" w:themeColor="text1"/>
        </w:rPr>
        <w:t xml:space="preserve">etropolis, </w:t>
      </w:r>
      <w:r w:rsidR="00412D73" w:rsidRPr="00B132F8">
        <w:rPr>
          <w:rFonts w:eastAsia="Arial" w:cstheme="minorHAnsi"/>
          <w:color w:val="000000" w:themeColor="text1"/>
        </w:rPr>
        <w:t>place</w:t>
      </w:r>
      <w:r w:rsidRPr="00B132F8">
        <w:rPr>
          <w:rFonts w:eastAsia="Arial" w:cstheme="minorHAnsi"/>
          <w:color w:val="000000" w:themeColor="text1"/>
        </w:rPr>
        <w:t xml:space="preserve">, garden. Concepts that are, to a degree, connected with Vienna, Prague, and Ljubljana, but not fully. If we were to limit </w:t>
      </w:r>
      <w:proofErr w:type="spellStart"/>
      <w:r w:rsidRPr="00B132F8">
        <w:rPr>
          <w:rFonts w:eastAsia="Arial" w:cstheme="minorHAnsi"/>
          <w:color w:val="000000" w:themeColor="text1"/>
        </w:rPr>
        <w:t>Plečnik’s</w:t>
      </w:r>
      <w:proofErr w:type="spellEnd"/>
      <w:r w:rsidRPr="00B132F8">
        <w:rPr>
          <w:rFonts w:eastAsia="Arial" w:cstheme="minorHAnsi"/>
          <w:color w:val="000000" w:themeColor="text1"/>
        </w:rPr>
        <w:t xml:space="preserve"> work to the physical space of cities, we would </w:t>
      </w:r>
      <w:r w:rsidR="00B2002E">
        <w:rPr>
          <w:rFonts w:eastAsia="Arial" w:cstheme="minorHAnsi"/>
          <w:color w:val="000000" w:themeColor="text1"/>
        </w:rPr>
        <w:t>miss his</w:t>
      </w:r>
      <w:r w:rsidRPr="00B132F8">
        <w:rPr>
          <w:rFonts w:eastAsia="Arial" w:cstheme="minorHAnsi"/>
          <w:color w:val="000000" w:themeColor="text1"/>
        </w:rPr>
        <w:t xml:space="preserve"> thought, which constant</w:t>
      </w:r>
      <w:r w:rsidR="00B2002E">
        <w:rPr>
          <w:rFonts w:eastAsia="Arial" w:cstheme="minorHAnsi"/>
          <w:color w:val="000000" w:themeColor="text1"/>
        </w:rPr>
        <w:t>ly</w:t>
      </w:r>
      <w:r w:rsidRPr="00B132F8">
        <w:rPr>
          <w:rFonts w:eastAsia="Arial" w:cstheme="minorHAnsi"/>
          <w:color w:val="000000" w:themeColor="text1"/>
        </w:rPr>
        <w:t xml:space="preserve"> interlace</w:t>
      </w:r>
      <w:r w:rsidR="00B2002E">
        <w:rPr>
          <w:rFonts w:eastAsia="Arial" w:cstheme="minorHAnsi"/>
          <w:color w:val="000000" w:themeColor="text1"/>
        </w:rPr>
        <w:t>d</w:t>
      </w:r>
      <w:r w:rsidRPr="00B132F8">
        <w:rPr>
          <w:rFonts w:eastAsia="Arial" w:cstheme="minorHAnsi"/>
          <w:color w:val="000000" w:themeColor="text1"/>
        </w:rPr>
        <w:t xml:space="preserve"> all three experiences (as well as many others) </w:t>
      </w:r>
      <w:r w:rsidR="00B2002E">
        <w:rPr>
          <w:rFonts w:eastAsia="Arial" w:cstheme="minorHAnsi"/>
          <w:color w:val="000000" w:themeColor="text1"/>
        </w:rPr>
        <w:t xml:space="preserve">within his superlative architecture. </w:t>
      </w:r>
    </w:p>
    <w:p w14:paraId="2B609512" w14:textId="77777777" w:rsidR="00B94203" w:rsidRDefault="00B94203" w:rsidP="00AA32B3">
      <w:pPr>
        <w:spacing w:line="254" w:lineRule="auto"/>
        <w:rPr>
          <w:rFonts w:eastAsia="Arial" w:cstheme="minorHAnsi"/>
          <w:color w:val="000000" w:themeColor="text1"/>
        </w:rPr>
      </w:pPr>
    </w:p>
    <w:p w14:paraId="26D403DB" w14:textId="3343A6EF" w:rsidR="004750BF" w:rsidRDefault="00B94203" w:rsidP="00AA32B3">
      <w:pPr>
        <w:spacing w:line="254" w:lineRule="auto"/>
        <w:rPr>
          <w:rFonts w:eastAsia="Arial" w:cstheme="minorHAnsi"/>
          <w:color w:val="000000" w:themeColor="text1"/>
        </w:rPr>
      </w:pPr>
      <w:r w:rsidRPr="00B94203">
        <w:rPr>
          <w:rFonts w:eastAsia="Arial" w:cstheme="minorHAnsi"/>
          <w:color w:val="000000" w:themeColor="text1"/>
        </w:rPr>
        <w:t xml:space="preserve">The metropolis, Vienna, connected the creation of architectural space with modernisation, mechanisation, speculation, new technologies, and the new phantasms of the future. The processes of designing space were similar in Prague and Ljubljana, but public space needed to also </w:t>
      </w:r>
      <w:proofErr w:type="gramStart"/>
      <w:r w:rsidRPr="00B94203">
        <w:rPr>
          <w:rFonts w:eastAsia="Arial" w:cstheme="minorHAnsi"/>
          <w:color w:val="000000" w:themeColor="text1"/>
        </w:rPr>
        <w:t>be connected with</w:t>
      </w:r>
      <w:proofErr w:type="gramEnd"/>
      <w:r w:rsidRPr="00B94203">
        <w:rPr>
          <w:rFonts w:eastAsia="Arial" w:cstheme="minorHAnsi"/>
          <w:color w:val="000000" w:themeColor="text1"/>
        </w:rPr>
        <w:t xml:space="preserve"> the past, for the new history to become part of the collective experience of the city. Plečnik created places and attached the city’s tissue to them, with greenery and natural environments that must not be overlooked as cities also symbolised areas of cultivated surfaces for Plečnik. He understood trees and vegetation within the context of topographic features and skilfully connected them with architecture. The latter is highlighted in the last part of the exhibition, with the metaphor of the garden.</w:t>
      </w:r>
    </w:p>
    <w:p w14:paraId="50E43A7E" w14:textId="5EA4C239" w:rsidR="000855D3" w:rsidRPr="00412D73" w:rsidRDefault="000855D3" w:rsidP="004750BF">
      <w:pPr>
        <w:rPr>
          <w:rFonts w:eastAsia="Arial" w:cstheme="minorHAnsi"/>
          <w:color w:val="000000" w:themeColor="text1"/>
          <w:lang w:val="it-IT"/>
        </w:rPr>
      </w:pPr>
    </w:p>
    <w:p w14:paraId="71BBE55D" w14:textId="4B7196B2" w:rsidR="000855D3" w:rsidRPr="001A501B" w:rsidRDefault="000855D3" w:rsidP="004750BF">
      <w:r>
        <w:rPr>
          <w:rFonts w:eastAsia="Arial" w:cstheme="minorHAnsi"/>
          <w:color w:val="000000" w:themeColor="text1"/>
        </w:rPr>
        <w:t>Plečnik</w:t>
      </w:r>
      <w:r w:rsidR="00B94203">
        <w:rPr>
          <w:rFonts w:eastAsia="Arial" w:cstheme="minorHAnsi"/>
          <w:color w:val="000000" w:themeColor="text1"/>
        </w:rPr>
        <w:t xml:space="preserve"> continued to improve his alertness and sensibility of the manifold ways of living through the concepts he had developed in Vienna and later attached them to the city’s public space. Numerous projects that remain unrealised</w:t>
      </w:r>
      <w:r w:rsidR="00C61BF8">
        <w:rPr>
          <w:rFonts w:eastAsia="Arial" w:cstheme="minorHAnsi"/>
          <w:color w:val="000000" w:themeColor="text1"/>
        </w:rPr>
        <w:t xml:space="preserve">, </w:t>
      </w:r>
      <w:r w:rsidR="00766345">
        <w:rPr>
          <w:rFonts w:eastAsia="Arial" w:cstheme="minorHAnsi"/>
          <w:color w:val="000000" w:themeColor="text1"/>
        </w:rPr>
        <w:t xml:space="preserve">still testify </w:t>
      </w:r>
      <w:r w:rsidR="00C61BF8">
        <w:rPr>
          <w:rFonts w:eastAsia="Arial" w:cstheme="minorHAnsi"/>
          <w:color w:val="000000" w:themeColor="text1"/>
        </w:rPr>
        <w:t>today</w:t>
      </w:r>
      <w:r w:rsidR="00B94203">
        <w:rPr>
          <w:rFonts w:eastAsia="Arial" w:cstheme="minorHAnsi"/>
          <w:color w:val="000000" w:themeColor="text1"/>
        </w:rPr>
        <w:t xml:space="preserve"> </w:t>
      </w:r>
      <w:r w:rsidR="00C61BF8">
        <w:rPr>
          <w:rFonts w:eastAsia="Arial" w:cstheme="minorHAnsi"/>
          <w:color w:val="000000" w:themeColor="text1"/>
        </w:rPr>
        <w:t>in his urban design plans</w:t>
      </w:r>
      <w:r w:rsidR="00B94203">
        <w:rPr>
          <w:rFonts w:eastAsia="Arial" w:cstheme="minorHAnsi"/>
          <w:color w:val="000000" w:themeColor="text1"/>
        </w:rPr>
        <w:t xml:space="preserve"> </w:t>
      </w:r>
      <w:r w:rsidR="00766345">
        <w:rPr>
          <w:rFonts w:eastAsia="Arial" w:cstheme="minorHAnsi"/>
          <w:color w:val="000000" w:themeColor="text1"/>
        </w:rPr>
        <w:t>of</w:t>
      </w:r>
      <w:r w:rsidR="00B94203">
        <w:rPr>
          <w:rFonts w:eastAsia="Arial" w:cstheme="minorHAnsi"/>
          <w:color w:val="000000" w:themeColor="text1"/>
        </w:rPr>
        <w:t xml:space="preserve"> what a city could become.</w:t>
      </w:r>
      <w:r w:rsidR="00C61BF8">
        <w:rPr>
          <w:rFonts w:eastAsia="Arial" w:cstheme="minorHAnsi"/>
          <w:color w:val="000000" w:themeColor="text1"/>
        </w:rPr>
        <w:t xml:space="preserve"> We can offer two thoughts to consider from this. Firstly, if he, as an architect, never created this</w:t>
      </w:r>
      <w:r w:rsidR="004E66EC">
        <w:rPr>
          <w:rFonts w:eastAsia="Arial" w:cstheme="minorHAnsi"/>
          <w:color w:val="000000" w:themeColor="text1"/>
        </w:rPr>
        <w:t xml:space="preserve"> conceived</w:t>
      </w:r>
      <w:r w:rsidR="00C61BF8">
        <w:rPr>
          <w:rFonts w:eastAsia="Arial" w:cstheme="minorHAnsi"/>
          <w:color w:val="000000" w:themeColor="text1"/>
        </w:rPr>
        <w:t xml:space="preserve"> space, although only on paper, individual </w:t>
      </w:r>
      <w:proofErr w:type="gramStart"/>
      <w:r w:rsidR="00C61BF8">
        <w:rPr>
          <w:rFonts w:eastAsia="Arial" w:cstheme="minorHAnsi"/>
          <w:color w:val="000000" w:themeColor="text1"/>
        </w:rPr>
        <w:t>works</w:t>
      </w:r>
      <w:proofErr w:type="gramEnd"/>
      <w:r w:rsidR="00C61BF8">
        <w:rPr>
          <w:rFonts w:eastAsia="Arial" w:cstheme="minorHAnsi"/>
          <w:color w:val="000000" w:themeColor="text1"/>
        </w:rPr>
        <w:t xml:space="preserve"> or fragments, from which we can detect</w:t>
      </w:r>
      <w:r w:rsidR="005E45AF">
        <w:rPr>
          <w:rFonts w:eastAsia="Arial" w:cstheme="minorHAnsi"/>
          <w:color w:val="000000" w:themeColor="text1"/>
        </w:rPr>
        <w:t xml:space="preserve"> </w:t>
      </w:r>
      <w:r w:rsidR="005E45AF">
        <w:t>the space’s outlines</w:t>
      </w:r>
      <w:r w:rsidR="00C61BF8">
        <w:rPr>
          <w:rFonts w:eastAsia="Arial" w:cstheme="minorHAnsi"/>
          <w:color w:val="000000" w:themeColor="text1"/>
        </w:rPr>
        <w:t>, would not be realised. Secondly, these fragments would not be realised, if th</w:t>
      </w:r>
      <w:r w:rsidR="004E66EC">
        <w:rPr>
          <w:rFonts w:eastAsia="Arial" w:cstheme="minorHAnsi"/>
          <w:color w:val="000000" w:themeColor="text1"/>
        </w:rPr>
        <w:t>e conceived</w:t>
      </w:r>
      <w:r w:rsidR="00C61BF8">
        <w:rPr>
          <w:rFonts w:eastAsia="Arial" w:cstheme="minorHAnsi"/>
          <w:color w:val="000000" w:themeColor="text1"/>
        </w:rPr>
        <w:t xml:space="preserve"> space of Plečnik did not belong to the world of ideas that people shared at that time and still share today</w:t>
      </w:r>
      <w:r w:rsidR="00766345">
        <w:rPr>
          <w:rFonts w:eastAsia="Arial" w:cstheme="minorHAnsi"/>
          <w:color w:val="000000" w:themeColor="text1"/>
        </w:rPr>
        <w:t xml:space="preserve">, to a certain degree. </w:t>
      </w:r>
    </w:p>
    <w:p w14:paraId="1516FBA2" w14:textId="2DC02CA0" w:rsidR="00766345" w:rsidRPr="00412D73" w:rsidRDefault="00766345">
      <w:pPr>
        <w:rPr>
          <w:rFonts w:eastAsia="Arial" w:cstheme="minorHAnsi"/>
          <w:color w:val="000000" w:themeColor="text1"/>
          <w:lang w:val="it-IT"/>
        </w:rPr>
      </w:pPr>
    </w:p>
    <w:p w14:paraId="407CC77F" w14:textId="775C376E" w:rsidR="00766345" w:rsidRDefault="0008730B">
      <w:pPr>
        <w:rPr>
          <w:rFonts w:eastAsia="Arial" w:cstheme="minorHAnsi"/>
          <w:color w:val="000000" w:themeColor="text1"/>
        </w:rPr>
      </w:pPr>
      <w:r>
        <w:rPr>
          <w:rFonts w:eastAsia="Arial" w:cstheme="minorHAnsi"/>
          <w:color w:val="000000" w:themeColor="text1"/>
        </w:rPr>
        <w:lastRenderedPageBreak/>
        <w:t>Plečnik saw cultivating</w:t>
      </w:r>
      <w:r w:rsidR="00766345">
        <w:rPr>
          <w:rFonts w:eastAsia="Arial" w:cstheme="minorHAnsi"/>
          <w:color w:val="000000" w:themeColor="text1"/>
        </w:rPr>
        <w:t xml:space="preserve"> a city with architecture </w:t>
      </w:r>
      <w:r>
        <w:rPr>
          <w:rFonts w:eastAsia="Arial" w:cstheme="minorHAnsi"/>
          <w:color w:val="000000" w:themeColor="text1"/>
        </w:rPr>
        <w:t>as</w:t>
      </w:r>
      <w:r w:rsidR="00766345">
        <w:rPr>
          <w:rFonts w:eastAsia="Arial" w:cstheme="minorHAnsi"/>
          <w:color w:val="000000" w:themeColor="text1"/>
        </w:rPr>
        <w:t xml:space="preserve"> </w:t>
      </w:r>
      <w:r>
        <w:rPr>
          <w:rFonts w:eastAsia="Arial" w:cstheme="minorHAnsi"/>
          <w:color w:val="000000" w:themeColor="text1"/>
        </w:rPr>
        <w:t xml:space="preserve">the </w:t>
      </w:r>
      <w:r w:rsidR="00766345">
        <w:rPr>
          <w:rFonts w:eastAsia="Arial" w:cstheme="minorHAnsi"/>
          <w:color w:val="000000" w:themeColor="text1"/>
        </w:rPr>
        <w:t xml:space="preserve">cultivation of memory, </w:t>
      </w:r>
      <w:r>
        <w:rPr>
          <w:rFonts w:eastAsia="Arial" w:cstheme="minorHAnsi"/>
          <w:color w:val="000000" w:themeColor="text1"/>
        </w:rPr>
        <w:t xml:space="preserve">a </w:t>
      </w:r>
      <w:r w:rsidR="00766345">
        <w:rPr>
          <w:rFonts w:eastAsia="Arial" w:cstheme="minorHAnsi"/>
          <w:color w:val="000000" w:themeColor="text1"/>
        </w:rPr>
        <w:t xml:space="preserve">thought of the future and </w:t>
      </w:r>
      <w:r>
        <w:rPr>
          <w:rFonts w:eastAsia="Arial" w:cstheme="minorHAnsi"/>
          <w:color w:val="000000" w:themeColor="text1"/>
        </w:rPr>
        <w:t xml:space="preserve">the </w:t>
      </w:r>
      <w:r w:rsidR="00766345">
        <w:rPr>
          <w:rFonts w:eastAsia="Arial" w:cstheme="minorHAnsi"/>
          <w:color w:val="000000" w:themeColor="text1"/>
        </w:rPr>
        <w:t xml:space="preserve">natural environment. His creativity and knowledge manifested through architecture so that the people </w:t>
      </w:r>
      <w:r>
        <w:rPr>
          <w:rFonts w:eastAsia="Arial" w:cstheme="minorHAnsi"/>
          <w:color w:val="000000" w:themeColor="text1"/>
        </w:rPr>
        <w:t xml:space="preserve">living in that world </w:t>
      </w:r>
      <w:r w:rsidR="00A909DC">
        <w:rPr>
          <w:rFonts w:eastAsia="Arial" w:cstheme="minorHAnsi"/>
          <w:color w:val="000000" w:themeColor="text1"/>
        </w:rPr>
        <w:t>could</w:t>
      </w:r>
      <w:r>
        <w:rPr>
          <w:rFonts w:eastAsia="Arial" w:cstheme="minorHAnsi"/>
          <w:color w:val="000000" w:themeColor="text1"/>
        </w:rPr>
        <w:t xml:space="preserve"> identify themselves. They </w:t>
      </w:r>
      <w:r w:rsidR="004E66EC">
        <w:rPr>
          <w:rFonts w:eastAsia="Arial" w:cstheme="minorHAnsi"/>
          <w:color w:val="000000" w:themeColor="text1"/>
        </w:rPr>
        <w:t>could</w:t>
      </w:r>
      <w:r>
        <w:rPr>
          <w:rFonts w:eastAsia="Arial" w:cstheme="minorHAnsi"/>
          <w:color w:val="000000" w:themeColor="text1"/>
        </w:rPr>
        <w:t xml:space="preserve"> understand and accept the works, but his plans still show us who we can become. With this, </w:t>
      </w:r>
      <w:proofErr w:type="spellStart"/>
      <w:r>
        <w:rPr>
          <w:rFonts w:eastAsia="Arial" w:cstheme="minorHAnsi"/>
          <w:color w:val="000000" w:themeColor="text1"/>
        </w:rPr>
        <w:t>Plečnik’s</w:t>
      </w:r>
      <w:proofErr w:type="spellEnd"/>
      <w:r>
        <w:rPr>
          <w:rFonts w:eastAsia="Arial" w:cstheme="minorHAnsi"/>
          <w:color w:val="000000" w:themeColor="text1"/>
        </w:rPr>
        <w:t xml:space="preserve"> architectural thought is still opening prospects and </w:t>
      </w:r>
      <w:r w:rsidR="00A909DC">
        <w:rPr>
          <w:rFonts w:eastAsia="Arial" w:cstheme="minorHAnsi"/>
          <w:color w:val="000000" w:themeColor="text1"/>
        </w:rPr>
        <w:t>possibilities</w:t>
      </w:r>
      <w:r>
        <w:rPr>
          <w:rFonts w:eastAsia="Arial" w:cstheme="minorHAnsi"/>
          <w:color w:val="000000" w:themeColor="text1"/>
        </w:rPr>
        <w:t xml:space="preserve"> for the creation of new communities, and it will continue to open them for the future worlds. </w:t>
      </w:r>
    </w:p>
    <w:p w14:paraId="27C7700C" w14:textId="07292DD2" w:rsidR="00AF5287" w:rsidRDefault="00AF5287">
      <w:pPr>
        <w:rPr>
          <w:rFonts w:eastAsia="Arial" w:cstheme="minorHAnsi"/>
          <w:color w:val="000000" w:themeColor="text1"/>
        </w:rPr>
      </w:pPr>
    </w:p>
    <w:p w14:paraId="51CF8C2F" w14:textId="2241B813" w:rsidR="00AF5287" w:rsidRDefault="00AF5287">
      <w:pPr>
        <w:rPr>
          <w:rFonts w:eastAsia="Arial" w:cstheme="minorHAnsi"/>
          <w:color w:val="000000" w:themeColor="text1"/>
        </w:rPr>
      </w:pPr>
    </w:p>
    <w:p w14:paraId="4E3F71F1" w14:textId="77777777" w:rsidR="00AF5287" w:rsidRDefault="00AF5287">
      <w:pPr>
        <w:rPr>
          <w:rFonts w:eastAsia="Arial" w:cstheme="minorHAnsi"/>
          <w:color w:val="000000" w:themeColor="text1"/>
        </w:rPr>
      </w:pPr>
    </w:p>
    <w:p w14:paraId="229FD33D" w14:textId="68779C28" w:rsidR="00AF5287" w:rsidRDefault="00AF5287">
      <w:pPr>
        <w:rPr>
          <w:rFonts w:eastAsia="Arial" w:cstheme="minorHAnsi"/>
          <w:color w:val="000000" w:themeColor="text1"/>
        </w:rPr>
      </w:pPr>
    </w:p>
    <w:p w14:paraId="4FAE91EF" w14:textId="77777777" w:rsidR="00AF5287" w:rsidRDefault="00AF5287">
      <w:pPr>
        <w:rPr>
          <w:rFonts w:eastAsia="Arial" w:cstheme="minorHAnsi"/>
          <w:color w:val="000000" w:themeColor="text1"/>
        </w:rPr>
      </w:pPr>
    </w:p>
    <w:p w14:paraId="6FEAAFD3" w14:textId="19683514" w:rsidR="005306C8" w:rsidRDefault="005306C8">
      <w:pPr>
        <w:rPr>
          <w:rFonts w:eastAsia="Arial" w:cstheme="minorHAnsi"/>
          <w:color w:val="000000" w:themeColor="text1"/>
        </w:rPr>
      </w:pPr>
    </w:p>
    <w:p w14:paraId="5A6AAB73" w14:textId="51314799" w:rsidR="00AF5287" w:rsidRDefault="00AF5287" w:rsidP="00354530">
      <w:pPr>
        <w:spacing w:line="254" w:lineRule="auto"/>
      </w:pPr>
      <w:r>
        <w:rPr>
          <w:noProof/>
          <w:lang w:val="it-IT"/>
        </w:rPr>
        <w:drawing>
          <wp:inline distT="0" distB="0" distL="0" distR="0" wp14:anchorId="6A949651" wp14:editId="00BDAE59">
            <wp:extent cx="5731510" cy="558800"/>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email">
                      <a:extLst>
                        <a:ext uri="{28A0092B-C50C-407E-A947-70E740481C1C}">
                          <a14:useLocalDpi xmlns:a14="http://schemas.microsoft.com/office/drawing/2010/main"/>
                        </a:ext>
                      </a:extLst>
                    </a:blip>
                    <a:stretch>
                      <a:fillRect/>
                    </a:stretch>
                  </pic:blipFill>
                  <pic:spPr>
                    <a:xfrm>
                      <a:off x="0" y="0"/>
                      <a:ext cx="5731510" cy="558800"/>
                    </a:xfrm>
                    <a:prstGeom prst="rect">
                      <a:avLst/>
                    </a:prstGeom>
                  </pic:spPr>
                </pic:pic>
              </a:graphicData>
            </a:graphic>
          </wp:inline>
        </w:drawing>
      </w:r>
    </w:p>
    <w:p w14:paraId="3E800AF6" w14:textId="714AB75A" w:rsidR="00AF5287" w:rsidRDefault="00AF5287" w:rsidP="00354530">
      <w:pPr>
        <w:spacing w:line="254" w:lineRule="auto"/>
      </w:pPr>
    </w:p>
    <w:p w14:paraId="5A68F26D" w14:textId="77777777" w:rsidR="00AF5287" w:rsidRDefault="00AF5287" w:rsidP="00354530">
      <w:pPr>
        <w:spacing w:line="254" w:lineRule="auto"/>
      </w:pPr>
    </w:p>
    <w:p w14:paraId="70DA8ABF" w14:textId="5D4371AA" w:rsidR="00AF5287" w:rsidRPr="00AF5287" w:rsidRDefault="005306C8" w:rsidP="00AF5287">
      <w:pPr>
        <w:rPr>
          <w:b/>
          <w:bCs/>
        </w:rPr>
      </w:pPr>
      <w:r w:rsidRPr="00AF5287">
        <w:rPr>
          <w:rFonts w:eastAsia="Arial" w:cstheme="minorHAnsi"/>
          <w:b/>
          <w:bCs/>
          <w:color w:val="000000" w:themeColor="text1"/>
          <w:sz w:val="32"/>
          <w:szCs w:val="32"/>
        </w:rPr>
        <w:t>Plečnik and Contemporaneity: Glossary</w:t>
      </w:r>
    </w:p>
    <w:p w14:paraId="7F6C7101" w14:textId="4F972674" w:rsidR="00AF5287" w:rsidRPr="00AF5287" w:rsidRDefault="00AF5287" w:rsidP="00AF5287">
      <w:pPr>
        <w:rPr>
          <w:rFonts w:eastAsia="Arial" w:cstheme="minorHAnsi"/>
          <w:color w:val="000000" w:themeColor="text1"/>
          <w:sz w:val="32"/>
          <w:szCs w:val="32"/>
        </w:rPr>
      </w:pPr>
      <w:r w:rsidRPr="00AF5287">
        <w:rPr>
          <w:rFonts w:eastAsia="Arial" w:cstheme="minorHAnsi"/>
          <w:color w:val="000000" w:themeColor="text1"/>
          <w:sz w:val="32"/>
          <w:szCs w:val="32"/>
        </w:rPr>
        <w:t>By Maja Vardjan</w:t>
      </w:r>
    </w:p>
    <w:p w14:paraId="66161A0C" w14:textId="0B09AF63" w:rsidR="005306C8" w:rsidRPr="00354530" w:rsidRDefault="005306C8" w:rsidP="00354530">
      <w:pPr>
        <w:spacing w:line="254" w:lineRule="auto"/>
      </w:pPr>
    </w:p>
    <w:p w14:paraId="78F21B0B" w14:textId="77777777" w:rsidR="005306C8" w:rsidRPr="00354530" w:rsidRDefault="005306C8" w:rsidP="00354530">
      <w:pPr>
        <w:spacing w:line="254" w:lineRule="auto"/>
      </w:pPr>
      <w:r w:rsidRPr="00354530">
        <w:t>How to think, interpret, and live Plečnik today?</w:t>
      </w:r>
    </w:p>
    <w:p w14:paraId="7347EBC2" w14:textId="324CCC76" w:rsidR="005306C8" w:rsidRPr="00354530" w:rsidRDefault="005306C8" w:rsidP="00354530">
      <w:pPr>
        <w:shd w:val="clear" w:color="auto" w:fill="FFFFFF"/>
        <w:rPr>
          <w:rFonts w:ascii="Calibri" w:eastAsia="Times New Roman" w:hAnsi="Calibri" w:cs="Calibri"/>
          <w:color w:val="222222"/>
          <w:lang w:eastAsia="sl-SI"/>
        </w:rPr>
      </w:pPr>
      <w:r>
        <w:t xml:space="preserve">Over time, </w:t>
      </w:r>
      <w:proofErr w:type="spellStart"/>
      <w:r>
        <w:t>Plečnik’s</w:t>
      </w:r>
      <w:proofErr w:type="spellEnd"/>
      <w:r>
        <w:t xml:space="preserve"> work has been discussed in various concepts and different vocabularies, each created by its era’s cultural, social, and political contexts as well as the subjective understanding of the researchers and authors. This </w:t>
      </w:r>
      <w:r>
        <w:rPr>
          <w:rStyle w:val="Poudarek"/>
          <w:color w:val="0E101A"/>
        </w:rPr>
        <w:t>Glossary</w:t>
      </w:r>
      <w:r>
        <w:t xml:space="preserve">, an independent exhibition project, is based on a reflection regarding the meaning of </w:t>
      </w:r>
      <w:proofErr w:type="spellStart"/>
      <w:r>
        <w:t>Plečnik’s</w:t>
      </w:r>
      <w:proofErr w:type="spellEnd"/>
      <w:r>
        <w:t xml:space="preserve"> creations for the present times. Concepts and ideas suggested by contemporary artists, architects, designers, and theoreticians, establish a new lexical fond for the actualisation and understanding of Plečnik in the context of today. </w:t>
      </w:r>
      <w:proofErr w:type="spellStart"/>
      <w:r>
        <w:t>Plečnik’s</w:t>
      </w:r>
      <w:proofErr w:type="spellEnd"/>
      <w:r>
        <w:t xml:space="preserve"> work and approaches were not processed as part of history but rather as an active and provocative source of new ideas, projects, and visions.</w:t>
      </w:r>
    </w:p>
    <w:p w14:paraId="4DC90AD2" w14:textId="55540F22" w:rsidR="005306C8" w:rsidRDefault="005306C8">
      <w:pPr>
        <w:rPr>
          <w:rFonts w:eastAsia="Arial" w:cstheme="minorHAnsi"/>
          <w:color w:val="000000" w:themeColor="text1"/>
        </w:rPr>
      </w:pPr>
    </w:p>
    <w:p w14:paraId="5AC2CD05" w14:textId="77777777" w:rsidR="00354530" w:rsidRDefault="00354530" w:rsidP="00354530">
      <w:pPr>
        <w:rPr>
          <w:rFonts w:eastAsia="Arial" w:cstheme="minorHAnsi"/>
          <w:color w:val="000000" w:themeColor="text1"/>
        </w:rPr>
      </w:pPr>
    </w:p>
    <w:p w14:paraId="7E4031F9" w14:textId="77777777" w:rsidR="00354530" w:rsidRDefault="00354530" w:rsidP="00354530">
      <w:pPr>
        <w:rPr>
          <w:rStyle w:val="Hiperpovezava"/>
          <w:rFonts w:eastAsia="Arial" w:cstheme="minorHAnsi"/>
        </w:rPr>
      </w:pPr>
      <w:r>
        <w:rPr>
          <w:rFonts w:eastAsia="Arial" w:cstheme="minorHAnsi"/>
          <w:color w:val="000000" w:themeColor="text1"/>
        </w:rPr>
        <w:t xml:space="preserve">Follow us at </w:t>
      </w:r>
      <w:hyperlink r:id="rId8" w:history="1">
        <w:r w:rsidRPr="002E65CB">
          <w:rPr>
            <w:rStyle w:val="Hiperpovezava"/>
            <w:rFonts w:eastAsia="Arial" w:cstheme="minorHAnsi"/>
          </w:rPr>
          <w:t>www.mgml.si</w:t>
        </w:r>
      </w:hyperlink>
      <w:r>
        <w:rPr>
          <w:rFonts w:eastAsia="Arial" w:cstheme="minorHAnsi"/>
        </w:rPr>
        <w:t xml:space="preserve"> </w:t>
      </w:r>
      <w:r>
        <w:rPr>
          <w:rFonts w:eastAsia="Arial" w:cstheme="minorHAnsi"/>
          <w:color w:val="000000" w:themeColor="text1"/>
        </w:rPr>
        <w:t>and on our social networks where we publish events related to the exhibition: guided tours, lectures, workshops, publication of the catalogue, …</w:t>
      </w:r>
    </w:p>
    <w:p w14:paraId="14D56CFC" w14:textId="77777777" w:rsidR="00354530" w:rsidRDefault="00354530">
      <w:pPr>
        <w:rPr>
          <w:rFonts w:eastAsia="Arial" w:cstheme="minorHAnsi"/>
          <w:color w:val="000000" w:themeColor="text1"/>
        </w:rPr>
      </w:pPr>
    </w:p>
    <w:p w14:paraId="5CFA7BAF" w14:textId="2C4F02F2" w:rsidR="0049536D" w:rsidRDefault="0049536D">
      <w:pPr>
        <w:rPr>
          <w:rFonts w:eastAsia="Arial" w:cstheme="minorHAnsi"/>
          <w:color w:val="000000" w:themeColor="text1"/>
        </w:rPr>
      </w:pPr>
    </w:p>
    <w:p w14:paraId="1A3F46C0" w14:textId="6CCE01DE" w:rsidR="00601F19" w:rsidRDefault="00601F19" w:rsidP="004257D5">
      <w:pPr>
        <w:rPr>
          <w:rFonts w:eastAsia="Arial" w:cstheme="minorHAnsi"/>
          <w:color w:val="808080" w:themeColor="background1" w:themeShade="80"/>
        </w:rPr>
      </w:pPr>
    </w:p>
    <w:p w14:paraId="1615EE5A" w14:textId="77777777" w:rsidR="00B603A1" w:rsidRDefault="00B603A1" w:rsidP="004257D5">
      <w:pPr>
        <w:rPr>
          <w:rFonts w:eastAsia="Arial" w:cstheme="minorHAnsi"/>
          <w:color w:val="808080" w:themeColor="background1" w:themeShade="80"/>
        </w:rPr>
      </w:pPr>
    </w:p>
    <w:p w14:paraId="741FCF90" w14:textId="77777777" w:rsidR="00B603A1" w:rsidRDefault="00B603A1" w:rsidP="004257D5">
      <w:pPr>
        <w:rPr>
          <w:rFonts w:eastAsia="Arial" w:cstheme="minorHAnsi"/>
          <w:color w:val="808080" w:themeColor="background1" w:themeShade="80"/>
        </w:rPr>
      </w:pPr>
    </w:p>
    <w:p w14:paraId="30A8F965" w14:textId="77777777" w:rsidR="00B603A1" w:rsidRDefault="00B603A1" w:rsidP="004257D5">
      <w:pPr>
        <w:rPr>
          <w:rFonts w:eastAsia="Arial" w:cstheme="minorHAnsi"/>
          <w:color w:val="808080" w:themeColor="background1" w:themeShade="80"/>
        </w:rPr>
      </w:pPr>
    </w:p>
    <w:p w14:paraId="362AA200" w14:textId="036ABB88" w:rsidR="00B603A1" w:rsidRDefault="00B603A1" w:rsidP="004257D5">
      <w:pPr>
        <w:rPr>
          <w:rFonts w:eastAsia="Arial" w:cstheme="minorHAnsi"/>
          <w:color w:val="808080" w:themeColor="background1" w:themeShade="80"/>
        </w:rPr>
      </w:pPr>
      <w:r>
        <w:rPr>
          <w:rFonts w:eastAsia="Arial" w:cstheme="minorHAnsi"/>
          <w:color w:val="808080" w:themeColor="background1" w:themeShade="80"/>
        </w:rPr>
        <w:t>More info for PRESS</w:t>
      </w:r>
    </w:p>
    <w:p w14:paraId="0747F820" w14:textId="554B997D" w:rsidR="00B603A1" w:rsidRPr="00B603A1" w:rsidRDefault="00B603A1" w:rsidP="00B603A1">
      <w:pPr>
        <w:rPr>
          <w:rFonts w:eastAsia="Arial" w:cstheme="minorHAnsi"/>
          <w:color w:val="808080" w:themeColor="background1" w:themeShade="80"/>
        </w:rPr>
      </w:pPr>
      <w:r w:rsidRPr="00B603A1">
        <w:rPr>
          <w:rFonts w:eastAsia="Arial" w:cstheme="minorHAnsi"/>
          <w:color w:val="808080" w:themeColor="background1" w:themeShade="80"/>
        </w:rPr>
        <w:t>Urša Karer</w:t>
      </w:r>
      <w:r>
        <w:rPr>
          <w:rFonts w:eastAsia="Arial" w:cstheme="minorHAnsi"/>
          <w:color w:val="808080" w:themeColor="background1" w:themeShade="80"/>
        </w:rPr>
        <w:t xml:space="preserve">, </w:t>
      </w:r>
      <w:r w:rsidRPr="00B603A1">
        <w:rPr>
          <w:rFonts w:eastAsia="Arial" w:cstheme="minorHAnsi"/>
          <w:color w:val="808080" w:themeColor="background1" w:themeShade="80"/>
        </w:rPr>
        <w:t>Public Relations Consultant</w:t>
      </w:r>
      <w:r>
        <w:rPr>
          <w:rFonts w:eastAsia="Arial" w:cstheme="minorHAnsi"/>
          <w:color w:val="808080" w:themeColor="background1" w:themeShade="80"/>
        </w:rPr>
        <w:t xml:space="preserve">, </w:t>
      </w:r>
      <w:r w:rsidRPr="00B603A1">
        <w:rPr>
          <w:rFonts w:eastAsia="Arial" w:cstheme="minorHAnsi"/>
          <w:color w:val="808080" w:themeColor="background1" w:themeShade="80"/>
        </w:rPr>
        <w:t>City Museum of Ljubljana</w:t>
      </w:r>
    </w:p>
    <w:p w14:paraId="6F068737" w14:textId="77777777" w:rsidR="00B603A1" w:rsidRPr="00B603A1" w:rsidRDefault="00B603A1" w:rsidP="00B603A1">
      <w:pPr>
        <w:rPr>
          <w:rFonts w:eastAsia="Arial" w:cstheme="minorHAnsi"/>
          <w:color w:val="808080" w:themeColor="background1" w:themeShade="80"/>
        </w:rPr>
      </w:pPr>
      <w:r w:rsidRPr="00B603A1">
        <w:rPr>
          <w:rFonts w:eastAsia="Arial" w:cstheme="minorHAnsi"/>
          <w:color w:val="808080" w:themeColor="background1" w:themeShade="80"/>
        </w:rPr>
        <w:t>E ursa.karer@mgml.si</w:t>
      </w:r>
    </w:p>
    <w:p w14:paraId="687E2D88" w14:textId="77777777" w:rsidR="00B603A1" w:rsidRPr="00B603A1" w:rsidRDefault="00B603A1" w:rsidP="00B603A1">
      <w:pPr>
        <w:rPr>
          <w:rFonts w:eastAsia="Arial" w:cstheme="minorHAnsi"/>
          <w:color w:val="808080" w:themeColor="background1" w:themeShade="80"/>
        </w:rPr>
      </w:pPr>
      <w:r w:rsidRPr="00B603A1">
        <w:rPr>
          <w:rFonts w:eastAsia="Arial" w:cstheme="minorHAnsi"/>
          <w:color w:val="808080" w:themeColor="background1" w:themeShade="80"/>
        </w:rPr>
        <w:t>T +386 1 24 12 539</w:t>
      </w:r>
    </w:p>
    <w:p w14:paraId="1A0C4180" w14:textId="4BA5B19E" w:rsidR="00B603A1" w:rsidRPr="00601F19" w:rsidRDefault="00B603A1" w:rsidP="00B603A1">
      <w:pPr>
        <w:rPr>
          <w:rFonts w:eastAsia="Arial" w:cstheme="minorHAnsi"/>
          <w:color w:val="808080" w:themeColor="background1" w:themeShade="80"/>
        </w:rPr>
      </w:pPr>
      <w:r w:rsidRPr="00B603A1">
        <w:rPr>
          <w:rFonts w:eastAsia="Arial" w:cstheme="minorHAnsi"/>
          <w:color w:val="808080" w:themeColor="background1" w:themeShade="80"/>
        </w:rPr>
        <w:t>GSM +386 41 844 030</w:t>
      </w:r>
    </w:p>
    <w:sectPr w:rsidR="00B603A1" w:rsidRPr="00601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9CB5" w14:textId="77777777" w:rsidR="006D0864" w:rsidRDefault="006D0864" w:rsidP="0008730B">
      <w:r>
        <w:separator/>
      </w:r>
    </w:p>
  </w:endnote>
  <w:endnote w:type="continuationSeparator" w:id="0">
    <w:p w14:paraId="4ED8618A" w14:textId="77777777" w:rsidR="006D0864" w:rsidRDefault="006D0864" w:rsidP="0008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015D" w14:textId="77777777" w:rsidR="006D0864" w:rsidRDefault="006D0864" w:rsidP="0008730B">
      <w:r>
        <w:separator/>
      </w:r>
    </w:p>
  </w:footnote>
  <w:footnote w:type="continuationSeparator" w:id="0">
    <w:p w14:paraId="7F8D67F7" w14:textId="77777777" w:rsidR="006D0864" w:rsidRDefault="006D0864" w:rsidP="00087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113"/>
    <w:multiLevelType w:val="hybridMultilevel"/>
    <w:tmpl w:val="25D849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4272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3E"/>
    <w:rsid w:val="00037EE8"/>
    <w:rsid w:val="00053010"/>
    <w:rsid w:val="0005754D"/>
    <w:rsid w:val="0008185C"/>
    <w:rsid w:val="000855D3"/>
    <w:rsid w:val="0008730B"/>
    <w:rsid w:val="000D5007"/>
    <w:rsid w:val="001067EB"/>
    <w:rsid w:val="001A1138"/>
    <w:rsid w:val="001A406E"/>
    <w:rsid w:val="001A501B"/>
    <w:rsid w:val="001D0ABA"/>
    <w:rsid w:val="00247E15"/>
    <w:rsid w:val="00280710"/>
    <w:rsid w:val="002D3153"/>
    <w:rsid w:val="002E53B9"/>
    <w:rsid w:val="002F4093"/>
    <w:rsid w:val="00304208"/>
    <w:rsid w:val="003067CA"/>
    <w:rsid w:val="00327DB1"/>
    <w:rsid w:val="0033276B"/>
    <w:rsid w:val="00333581"/>
    <w:rsid w:val="00354530"/>
    <w:rsid w:val="003629ED"/>
    <w:rsid w:val="00385880"/>
    <w:rsid w:val="003A221A"/>
    <w:rsid w:val="003B21D4"/>
    <w:rsid w:val="003C25BC"/>
    <w:rsid w:val="003D5A72"/>
    <w:rsid w:val="003E21BE"/>
    <w:rsid w:val="00405415"/>
    <w:rsid w:val="004070A1"/>
    <w:rsid w:val="00412D73"/>
    <w:rsid w:val="004257D5"/>
    <w:rsid w:val="004750BF"/>
    <w:rsid w:val="0048274D"/>
    <w:rsid w:val="0048371E"/>
    <w:rsid w:val="00494AB1"/>
    <w:rsid w:val="0049536D"/>
    <w:rsid w:val="004A52C8"/>
    <w:rsid w:val="004E64B3"/>
    <w:rsid w:val="004E6654"/>
    <w:rsid w:val="004E66EC"/>
    <w:rsid w:val="004E685A"/>
    <w:rsid w:val="004F0AE9"/>
    <w:rsid w:val="004F6F83"/>
    <w:rsid w:val="00500A7D"/>
    <w:rsid w:val="0051581A"/>
    <w:rsid w:val="00530001"/>
    <w:rsid w:val="005306C8"/>
    <w:rsid w:val="00552C2C"/>
    <w:rsid w:val="005569DA"/>
    <w:rsid w:val="005D0199"/>
    <w:rsid w:val="005E45AF"/>
    <w:rsid w:val="00601F19"/>
    <w:rsid w:val="00614A57"/>
    <w:rsid w:val="00653C92"/>
    <w:rsid w:val="00654A5F"/>
    <w:rsid w:val="006B64FD"/>
    <w:rsid w:val="006D0864"/>
    <w:rsid w:val="006D31D1"/>
    <w:rsid w:val="006D4D3E"/>
    <w:rsid w:val="006F6C50"/>
    <w:rsid w:val="007063AA"/>
    <w:rsid w:val="00747F44"/>
    <w:rsid w:val="00754227"/>
    <w:rsid w:val="00766345"/>
    <w:rsid w:val="007756FF"/>
    <w:rsid w:val="007D1632"/>
    <w:rsid w:val="0084164D"/>
    <w:rsid w:val="008771ED"/>
    <w:rsid w:val="008D08A0"/>
    <w:rsid w:val="008E3C9F"/>
    <w:rsid w:val="008F6FED"/>
    <w:rsid w:val="009333A4"/>
    <w:rsid w:val="00933735"/>
    <w:rsid w:val="00975D16"/>
    <w:rsid w:val="009C3632"/>
    <w:rsid w:val="009E3402"/>
    <w:rsid w:val="009E7618"/>
    <w:rsid w:val="00A0615C"/>
    <w:rsid w:val="00A13220"/>
    <w:rsid w:val="00A27483"/>
    <w:rsid w:val="00A44ACE"/>
    <w:rsid w:val="00A44E5B"/>
    <w:rsid w:val="00A70BF6"/>
    <w:rsid w:val="00A83E61"/>
    <w:rsid w:val="00A860BA"/>
    <w:rsid w:val="00A909DC"/>
    <w:rsid w:val="00A93738"/>
    <w:rsid w:val="00AA32B3"/>
    <w:rsid w:val="00AB7EBF"/>
    <w:rsid w:val="00AF5287"/>
    <w:rsid w:val="00B132F8"/>
    <w:rsid w:val="00B2002E"/>
    <w:rsid w:val="00B44AED"/>
    <w:rsid w:val="00B5482B"/>
    <w:rsid w:val="00B603A1"/>
    <w:rsid w:val="00B81751"/>
    <w:rsid w:val="00B94203"/>
    <w:rsid w:val="00BC40A1"/>
    <w:rsid w:val="00C61BF8"/>
    <w:rsid w:val="00CE3117"/>
    <w:rsid w:val="00D4681A"/>
    <w:rsid w:val="00D81EA2"/>
    <w:rsid w:val="00DB089E"/>
    <w:rsid w:val="00DB760E"/>
    <w:rsid w:val="00DD786F"/>
    <w:rsid w:val="00E122A2"/>
    <w:rsid w:val="00E5307C"/>
    <w:rsid w:val="00E856B7"/>
    <w:rsid w:val="00EA6894"/>
    <w:rsid w:val="00ED369D"/>
    <w:rsid w:val="00EF366A"/>
    <w:rsid w:val="00F07C9D"/>
    <w:rsid w:val="00F17F66"/>
    <w:rsid w:val="00F21DB0"/>
    <w:rsid w:val="00F65FCC"/>
    <w:rsid w:val="00F77EC4"/>
    <w:rsid w:val="00FA4CE2"/>
    <w:rsid w:val="00FB18CB"/>
    <w:rsid w:val="00FF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F69B"/>
  <w15:docId w15:val="{F26B86D5-6AB1-4041-9DD0-624718C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053010"/>
    <w:rPr>
      <w:sz w:val="16"/>
      <w:szCs w:val="16"/>
    </w:rPr>
  </w:style>
  <w:style w:type="paragraph" w:styleId="Pripombabesedilo">
    <w:name w:val="annotation text"/>
    <w:basedOn w:val="Navaden"/>
    <w:link w:val="PripombabesediloZnak"/>
    <w:uiPriority w:val="99"/>
    <w:semiHidden/>
    <w:unhideWhenUsed/>
    <w:rsid w:val="00053010"/>
    <w:rPr>
      <w:sz w:val="20"/>
      <w:szCs w:val="20"/>
    </w:rPr>
  </w:style>
  <w:style w:type="character" w:customStyle="1" w:styleId="PripombabesediloZnak">
    <w:name w:val="Pripomba – besedilo Znak"/>
    <w:basedOn w:val="Privzetapisavaodstavka"/>
    <w:link w:val="Pripombabesedilo"/>
    <w:uiPriority w:val="99"/>
    <w:semiHidden/>
    <w:rsid w:val="00053010"/>
    <w:rPr>
      <w:sz w:val="20"/>
      <w:szCs w:val="20"/>
    </w:rPr>
  </w:style>
  <w:style w:type="paragraph" w:styleId="Zadevapripombe">
    <w:name w:val="annotation subject"/>
    <w:basedOn w:val="Pripombabesedilo"/>
    <w:next w:val="Pripombabesedilo"/>
    <w:link w:val="ZadevapripombeZnak"/>
    <w:uiPriority w:val="99"/>
    <w:semiHidden/>
    <w:unhideWhenUsed/>
    <w:rsid w:val="00053010"/>
    <w:rPr>
      <w:b/>
      <w:bCs/>
    </w:rPr>
  </w:style>
  <w:style w:type="character" w:customStyle="1" w:styleId="ZadevapripombeZnak">
    <w:name w:val="Zadeva pripombe Znak"/>
    <w:basedOn w:val="PripombabesediloZnak"/>
    <w:link w:val="Zadevapripombe"/>
    <w:uiPriority w:val="99"/>
    <w:semiHidden/>
    <w:rsid w:val="00053010"/>
    <w:rPr>
      <w:b/>
      <w:bCs/>
      <w:sz w:val="20"/>
      <w:szCs w:val="20"/>
    </w:rPr>
  </w:style>
  <w:style w:type="paragraph" w:styleId="Besedilooblaka">
    <w:name w:val="Balloon Text"/>
    <w:basedOn w:val="Navaden"/>
    <w:link w:val="BesedilooblakaZnak"/>
    <w:uiPriority w:val="99"/>
    <w:semiHidden/>
    <w:unhideWhenUsed/>
    <w:rsid w:val="0005301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53010"/>
    <w:rPr>
      <w:rFonts w:ascii="Tahoma" w:hAnsi="Tahoma" w:cs="Tahoma"/>
      <w:sz w:val="16"/>
      <w:szCs w:val="16"/>
    </w:rPr>
  </w:style>
  <w:style w:type="paragraph" w:styleId="Odstavekseznama">
    <w:name w:val="List Paragraph"/>
    <w:basedOn w:val="Navaden"/>
    <w:uiPriority w:val="34"/>
    <w:qFormat/>
    <w:rsid w:val="00975D16"/>
    <w:pPr>
      <w:ind w:left="720"/>
      <w:contextualSpacing/>
    </w:pPr>
  </w:style>
  <w:style w:type="character" w:styleId="Hiperpovezava">
    <w:name w:val="Hyperlink"/>
    <w:basedOn w:val="Privzetapisavaodstavka"/>
    <w:uiPriority w:val="99"/>
    <w:unhideWhenUsed/>
    <w:rsid w:val="00A0615C"/>
    <w:rPr>
      <w:color w:val="0563C1" w:themeColor="hyperlink"/>
      <w:u w:val="single"/>
    </w:rPr>
  </w:style>
  <w:style w:type="character" w:customStyle="1" w:styleId="UnresolvedMention1">
    <w:name w:val="Unresolved Mention1"/>
    <w:basedOn w:val="Privzetapisavaodstavka"/>
    <w:uiPriority w:val="99"/>
    <w:semiHidden/>
    <w:unhideWhenUsed/>
    <w:rsid w:val="00A0615C"/>
    <w:rPr>
      <w:color w:val="605E5C"/>
      <w:shd w:val="clear" w:color="auto" w:fill="E1DFDD"/>
    </w:rPr>
  </w:style>
  <w:style w:type="paragraph" w:styleId="Glava">
    <w:name w:val="header"/>
    <w:basedOn w:val="Navaden"/>
    <w:link w:val="GlavaZnak"/>
    <w:uiPriority w:val="99"/>
    <w:unhideWhenUsed/>
    <w:rsid w:val="0008730B"/>
    <w:pPr>
      <w:tabs>
        <w:tab w:val="center" w:pos="4536"/>
        <w:tab w:val="right" w:pos="9072"/>
      </w:tabs>
    </w:pPr>
  </w:style>
  <w:style w:type="character" w:customStyle="1" w:styleId="GlavaZnak">
    <w:name w:val="Glava Znak"/>
    <w:basedOn w:val="Privzetapisavaodstavka"/>
    <w:link w:val="Glava"/>
    <w:uiPriority w:val="99"/>
    <w:rsid w:val="0008730B"/>
  </w:style>
  <w:style w:type="paragraph" w:styleId="Noga">
    <w:name w:val="footer"/>
    <w:basedOn w:val="Navaden"/>
    <w:link w:val="NogaZnak"/>
    <w:uiPriority w:val="99"/>
    <w:unhideWhenUsed/>
    <w:rsid w:val="0008730B"/>
    <w:pPr>
      <w:tabs>
        <w:tab w:val="center" w:pos="4536"/>
        <w:tab w:val="right" w:pos="9072"/>
      </w:tabs>
    </w:pPr>
  </w:style>
  <w:style w:type="character" w:customStyle="1" w:styleId="NogaZnak">
    <w:name w:val="Noga Znak"/>
    <w:basedOn w:val="Privzetapisavaodstavka"/>
    <w:link w:val="Noga"/>
    <w:uiPriority w:val="99"/>
    <w:rsid w:val="0008730B"/>
  </w:style>
  <w:style w:type="character" w:styleId="Poudarek">
    <w:name w:val="Emphasis"/>
    <w:basedOn w:val="Privzetapisavaodstavka"/>
    <w:uiPriority w:val="20"/>
    <w:qFormat/>
    <w:rsid w:val="005306C8"/>
    <w:rPr>
      <w:i/>
      <w:iCs/>
    </w:rPr>
  </w:style>
  <w:style w:type="character" w:styleId="Nerazreenaomemba">
    <w:name w:val="Unresolved Mention"/>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5970">
      <w:bodyDiv w:val="1"/>
      <w:marLeft w:val="0"/>
      <w:marRight w:val="0"/>
      <w:marTop w:val="0"/>
      <w:marBottom w:val="0"/>
      <w:divBdr>
        <w:top w:val="none" w:sz="0" w:space="0" w:color="auto"/>
        <w:left w:val="none" w:sz="0" w:space="0" w:color="auto"/>
        <w:bottom w:val="none" w:sz="0" w:space="0" w:color="auto"/>
        <w:right w:val="none" w:sz="0" w:space="0" w:color="auto"/>
      </w:divBdr>
    </w:div>
    <w:div w:id="5190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l.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685</Words>
  <Characters>3908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Urša Karer</cp:lastModifiedBy>
  <cp:revision>9</cp:revision>
  <dcterms:created xsi:type="dcterms:W3CDTF">2022-06-10T13:11:00Z</dcterms:created>
  <dcterms:modified xsi:type="dcterms:W3CDTF">2022-07-05T07:11:00Z</dcterms:modified>
</cp:coreProperties>
</file>