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D9D" w:rsidRPr="00894D9D" w:rsidRDefault="006830A5" w:rsidP="00894D9D">
      <w:pPr>
        <w:spacing w:line="240" w:lineRule="auto"/>
        <w:rPr>
          <w:rFonts w:ascii="Tahoma" w:hAnsi="Tahoma" w:cs="Tahoma"/>
          <w:b/>
          <w:sz w:val="24"/>
          <w:szCs w:val="24"/>
        </w:rPr>
      </w:pPr>
      <w:bookmarkStart w:id="0" w:name="_GoBack"/>
      <w:bookmarkEnd w:id="0"/>
      <w:r w:rsidRPr="00894D9D">
        <w:rPr>
          <w:rFonts w:ascii="Tahoma" w:hAnsi="Tahoma" w:cs="Tahoma"/>
          <w:b/>
          <w:sz w:val="24"/>
          <w:szCs w:val="24"/>
        </w:rPr>
        <w:t>Ed Atkins &amp; Patrick Ward</w:t>
      </w:r>
      <w:r w:rsidR="00894D9D" w:rsidRPr="00894D9D">
        <w:rPr>
          <w:rFonts w:ascii="Tahoma" w:hAnsi="Tahoma" w:cs="Tahoma"/>
          <w:b/>
          <w:sz w:val="24"/>
          <w:szCs w:val="24"/>
        </w:rPr>
        <w:br/>
        <w:t>Definiranje lukenj</w:t>
      </w:r>
      <w:r w:rsidR="00894D9D" w:rsidRPr="00894D9D">
        <w:rPr>
          <w:rFonts w:ascii="Tahoma" w:hAnsi="Tahoma" w:cs="Tahoma"/>
          <w:b/>
          <w:sz w:val="24"/>
          <w:szCs w:val="24"/>
        </w:rPr>
        <w:br/>
        <w:t xml:space="preserve">31. 5. – </w:t>
      </w:r>
      <w:r w:rsidR="0031459E">
        <w:rPr>
          <w:rFonts w:ascii="Tahoma" w:hAnsi="Tahoma" w:cs="Tahoma"/>
          <w:b/>
          <w:sz w:val="24"/>
          <w:szCs w:val="24"/>
        </w:rPr>
        <w:t>15. 7. 2012</w:t>
      </w:r>
    </w:p>
    <w:p w:rsidR="00894D9D" w:rsidRPr="00894D9D" w:rsidRDefault="00894D9D" w:rsidP="00894D9D">
      <w:pPr>
        <w:spacing w:after="0" w:line="240" w:lineRule="auto"/>
        <w:rPr>
          <w:rFonts w:ascii="Tahoma" w:eastAsia="Times New Roman" w:hAnsi="Tahoma" w:cs="Tahoma"/>
          <w:sz w:val="24"/>
          <w:szCs w:val="24"/>
        </w:rPr>
      </w:pPr>
      <w:r w:rsidRPr="00894D9D">
        <w:rPr>
          <w:rFonts w:ascii="Tahoma" w:eastAsia="Times New Roman" w:hAnsi="Tahoma" w:cs="Tahoma"/>
          <w:sz w:val="24"/>
          <w:szCs w:val="24"/>
        </w:rPr>
        <w:t xml:space="preserve">Definiranje lukenj je novo video delo Eda Atkinsa in Patricka Warda, ki plete zgodbo iz različnih ničev obstoječih med in znotraj gibljive slike. </w:t>
      </w:r>
    </w:p>
    <w:p w:rsidR="00894D9D" w:rsidRDefault="00894D9D" w:rsidP="00894D9D">
      <w:pPr>
        <w:spacing w:after="0" w:line="240" w:lineRule="auto"/>
        <w:rPr>
          <w:rFonts w:ascii="Tahoma" w:eastAsia="Times New Roman" w:hAnsi="Tahoma" w:cs="Tahoma"/>
          <w:sz w:val="24"/>
          <w:szCs w:val="24"/>
        </w:rPr>
      </w:pPr>
      <w:r w:rsidRPr="00894D9D">
        <w:rPr>
          <w:rFonts w:ascii="Tahoma" w:eastAsia="Times New Roman" w:hAnsi="Tahoma" w:cs="Tahoma"/>
          <w:sz w:val="24"/>
          <w:szCs w:val="24"/>
        </w:rPr>
        <w:t>Z uporabo arhivskih posnetkov, youtubeovske ezoterike, žanrskega filma, originalnih HD videov, ganljivih glasbenih in zvočnih kompozicij Definiranje lukenj sebe in gledalca prisili v afektivno slučajnost. Pogovor, ki se bo sukal okoli lukenj, pa bo potekal v tistem čudaškem jeziku, ki ga zaznamujejo zevajoči samoglasniki, nenadni zastoji, pojenjajoče elipse, vrivki, iztisi in brezštevilne razširitve.</w:t>
      </w:r>
      <w:r w:rsidRPr="00894D9D">
        <w:rPr>
          <w:rFonts w:ascii="Tahoma" w:eastAsia="Times New Roman" w:hAnsi="Tahoma" w:cs="Tahoma"/>
          <w:sz w:val="24"/>
          <w:szCs w:val="24"/>
        </w:rPr>
        <w:br/>
      </w:r>
      <w:r w:rsidRPr="00894D9D">
        <w:rPr>
          <w:rFonts w:ascii="Tahoma" w:eastAsia="Times New Roman" w:hAnsi="Tahoma" w:cs="Tahoma"/>
          <w:sz w:val="24"/>
          <w:szCs w:val="24"/>
        </w:rPr>
        <w:br/>
        <w:t xml:space="preserve">Z ontološkega vidika luknje predstavljajo zadrego: Obstajajo ali ne? Kot samostalnik so tako definirane, torej je njihov obstoj vsaj nominalen. V materialnem pogledu pa njihovo prisotnost vedno določa tisto, kar jih obdaja – reči, iz katerih njihova prisotnost neobhodno napoveduje odsotnost. Tako bi bil pojem neomejene luknje preprosteje razumljen kot nič. A da bi luknjo sploh prepoznali, je potrebno nekaj, kar ta s svojim obstojem vnaša. </w:t>
      </w:r>
      <w:r w:rsidRPr="00894D9D">
        <w:rPr>
          <w:rFonts w:ascii="Tahoma" w:eastAsia="Times New Roman" w:hAnsi="Tahoma" w:cs="Tahoma"/>
          <w:sz w:val="24"/>
          <w:szCs w:val="24"/>
        </w:rPr>
        <w:br/>
      </w:r>
      <w:r w:rsidRPr="00894D9D">
        <w:rPr>
          <w:rFonts w:ascii="Tahoma" w:eastAsia="Times New Roman" w:hAnsi="Tahoma" w:cs="Tahoma"/>
          <w:sz w:val="24"/>
          <w:szCs w:val="24"/>
        </w:rPr>
        <w:br/>
        <w:t>Luknja je parazit iz praznine: negativno nabit paradoks, katerega nominalna eksistenca prikriva nebivanje. Ta disimulacija – videz prisotnosti, ki zakriva očitno brezupno odsotnost – bi lahko bila razumljena kot neškodljiva, če ne bi bilo očitne nevarnosti, da zamenjamo nič z nekaj.</w:t>
      </w:r>
      <w:r w:rsidRPr="00894D9D">
        <w:rPr>
          <w:rFonts w:ascii="Tahoma" w:eastAsia="Times New Roman" w:hAnsi="Tahoma" w:cs="Tahoma"/>
          <w:sz w:val="24"/>
          <w:szCs w:val="24"/>
        </w:rPr>
        <w:br/>
      </w:r>
      <w:r w:rsidRPr="00894D9D">
        <w:rPr>
          <w:rFonts w:ascii="Tahoma" w:eastAsia="Times New Roman" w:hAnsi="Tahoma" w:cs="Tahoma"/>
          <w:sz w:val="24"/>
          <w:szCs w:val="24"/>
        </w:rPr>
        <w:br/>
        <w:t xml:space="preserve">Luknje ali vrzeli znotraj gibljive slike opredeljujejo prisotnost medija. Motne razdelilne linije, ki kot neskončna brezna ležijo med posameznimi okvirji, je mogoče prečkati samo prek namišljenega mostu: vztrajnosti vizije. Vtis gibanja je analgetik za ideološki potencial. Posnetek meta kovanca pred žarometi neutripajoče praznine. </w:t>
      </w:r>
      <w:r w:rsidRPr="00894D9D">
        <w:rPr>
          <w:rFonts w:ascii="Tahoma" w:eastAsia="Times New Roman" w:hAnsi="Tahoma" w:cs="Tahoma"/>
          <w:sz w:val="24"/>
          <w:szCs w:val="24"/>
        </w:rPr>
        <w:br/>
      </w:r>
      <w:r w:rsidRPr="00894D9D">
        <w:rPr>
          <w:rFonts w:ascii="Tahoma" w:eastAsia="Times New Roman" w:hAnsi="Tahoma" w:cs="Tahoma"/>
          <w:sz w:val="24"/>
          <w:szCs w:val="24"/>
        </w:rPr>
        <w:br/>
        <w:t xml:space="preserve">Kjer je film materialno diskreten – vsaka podoba je izsek, izdvojen iz svoje druščine s pomočjo potočka niča – analogni video konstruira podobe v večnost: s pomočjo nenehnega sekvenčnega skeniranja svetlobno občutljivih fosforescenčnih snovi podoba nikoli ni prostorsko ali časovno popolnoma prisotna. Nič in nekaj se zlijeta – ali bolje, nič začne izgubljati definicijo, ki je nekaj, zabrisuje svoje meje in se razširja na nekaj, na podobo. Nič nima česa izgubiti. </w:t>
      </w:r>
      <w:r w:rsidRPr="00894D9D">
        <w:rPr>
          <w:rFonts w:ascii="Tahoma" w:eastAsia="Times New Roman" w:hAnsi="Tahoma" w:cs="Tahoma"/>
          <w:sz w:val="24"/>
          <w:szCs w:val="24"/>
        </w:rPr>
        <w:br/>
      </w:r>
      <w:r w:rsidRPr="00894D9D">
        <w:rPr>
          <w:rFonts w:ascii="Tahoma" w:eastAsia="Times New Roman" w:hAnsi="Tahoma" w:cs="Tahoma"/>
          <w:sz w:val="24"/>
          <w:szCs w:val="24"/>
        </w:rPr>
        <w:br/>
        <w:t>(Pomembno si je zapomniti, da je vsaka od ošibljenih črnih linij, ki zarezujejo v kolut filma, ena in ista ošibljena črna linija: osamljena petdesetkilometrska bilka praznine, ki si utira pot med podobami. In da je tista dolga senca, ki se je skrivala znotraj VHS kopije filma noir, zgolj orodje v rokah tistega slepega zrkla TV v kotu tvoje dnevne sobe, ki čaka v pripravljenosti ...)</w:t>
      </w:r>
      <w:r w:rsidRPr="00894D9D">
        <w:rPr>
          <w:rFonts w:ascii="Tahoma" w:eastAsia="Times New Roman" w:hAnsi="Tahoma" w:cs="Tahoma"/>
          <w:sz w:val="24"/>
          <w:szCs w:val="24"/>
        </w:rPr>
        <w:br/>
      </w:r>
      <w:r w:rsidRPr="00894D9D">
        <w:rPr>
          <w:rFonts w:ascii="Tahoma" w:eastAsia="Times New Roman" w:hAnsi="Tahoma" w:cs="Tahoma"/>
          <w:sz w:val="24"/>
          <w:szCs w:val="24"/>
        </w:rPr>
        <w:br/>
        <w:t>Digitalni video je nekaj drugega, seveda. Pojav gibanja ni več pogojen s ponavljajočim se pojavljanjem odsotnosti – sploh ni pogojen s ponavljanjem: gibanja ni, ker ni materije. Digitalno je v celoti luknja, zamejujejo in opredeljujejo ga njegove lastne izsanjane, izpraznjene reprezentacije.</w:t>
      </w:r>
      <w:r w:rsidRPr="00894D9D">
        <w:rPr>
          <w:rFonts w:ascii="Tahoma" w:eastAsia="Times New Roman" w:hAnsi="Tahoma" w:cs="Tahoma"/>
          <w:sz w:val="24"/>
          <w:szCs w:val="24"/>
        </w:rPr>
        <w:br/>
      </w:r>
      <w:r w:rsidRPr="00894D9D">
        <w:rPr>
          <w:rFonts w:ascii="Tahoma" w:eastAsia="Times New Roman" w:hAnsi="Tahoma" w:cs="Tahoma"/>
          <w:sz w:val="24"/>
          <w:szCs w:val="24"/>
        </w:rPr>
        <w:br/>
        <w:t>Ed Atkins in Patrick Ward</w:t>
      </w:r>
    </w:p>
    <w:p w:rsidR="00894D9D" w:rsidRDefault="00894D9D" w:rsidP="00894D9D">
      <w:pPr>
        <w:spacing w:after="0" w:line="240" w:lineRule="auto"/>
        <w:rPr>
          <w:rFonts w:ascii="Tahoma" w:eastAsia="Times New Roman" w:hAnsi="Tahoma" w:cs="Tahoma"/>
          <w:sz w:val="24"/>
          <w:szCs w:val="24"/>
        </w:rPr>
      </w:pPr>
      <w:r w:rsidRPr="00894D9D">
        <w:rPr>
          <w:rFonts w:ascii="Tahoma" w:eastAsia="Times New Roman" w:hAnsi="Tahoma" w:cs="Tahoma"/>
          <w:b/>
          <w:sz w:val="24"/>
          <w:szCs w:val="24"/>
        </w:rPr>
        <w:lastRenderedPageBreak/>
        <w:t>Dogodki:</w:t>
      </w:r>
      <w:r w:rsidRPr="00894D9D">
        <w:rPr>
          <w:rFonts w:ascii="Tahoma" w:eastAsia="Times New Roman" w:hAnsi="Tahoma" w:cs="Tahoma"/>
          <w:sz w:val="24"/>
          <w:szCs w:val="24"/>
        </w:rPr>
        <w:t xml:space="preserve"> </w:t>
      </w:r>
      <w:r w:rsidRPr="00894D9D">
        <w:rPr>
          <w:rFonts w:ascii="Tahoma" w:eastAsia="Times New Roman" w:hAnsi="Tahoma" w:cs="Tahoma"/>
          <w:sz w:val="24"/>
          <w:szCs w:val="24"/>
        </w:rPr>
        <w:br/>
      </w:r>
      <w:r w:rsidRPr="00894D9D">
        <w:rPr>
          <w:rFonts w:ascii="Tahoma" w:eastAsia="Times New Roman" w:hAnsi="Tahoma" w:cs="Tahoma"/>
          <w:sz w:val="24"/>
          <w:szCs w:val="24"/>
        </w:rPr>
        <w:br/>
      </w:r>
      <w:r w:rsidRPr="00894D9D">
        <w:rPr>
          <w:rFonts w:ascii="Tahoma" w:eastAsia="Times New Roman" w:hAnsi="Tahoma" w:cs="Tahoma"/>
          <w:sz w:val="24"/>
          <w:szCs w:val="24"/>
          <w:u w:val="single"/>
        </w:rPr>
        <w:t>Sobota, 2. junij</w:t>
      </w:r>
      <w:r w:rsidRPr="00894D9D">
        <w:rPr>
          <w:rFonts w:ascii="Tahoma" w:eastAsia="Times New Roman" w:hAnsi="Tahoma" w:cs="Tahoma"/>
          <w:sz w:val="24"/>
          <w:szCs w:val="24"/>
        </w:rPr>
        <w:br/>
        <w:t>12.00</w:t>
      </w:r>
      <w:r w:rsidRPr="00894D9D">
        <w:rPr>
          <w:rFonts w:ascii="Tahoma" w:eastAsia="Times New Roman" w:hAnsi="Tahoma" w:cs="Tahoma"/>
          <w:sz w:val="24"/>
          <w:szCs w:val="24"/>
        </w:rPr>
        <w:br/>
        <w:t>V pogovoru</w:t>
      </w:r>
      <w:r w:rsidRPr="00894D9D">
        <w:rPr>
          <w:rFonts w:ascii="Tahoma" w:eastAsia="Times New Roman" w:hAnsi="Tahoma" w:cs="Tahoma"/>
          <w:sz w:val="24"/>
          <w:szCs w:val="24"/>
        </w:rPr>
        <w:br/>
        <w:t>Ed Atkins in Patrick Ward predstavljata svoje novo delo v KC Tobačna 001.</w:t>
      </w:r>
      <w:r w:rsidRPr="00894D9D">
        <w:rPr>
          <w:rFonts w:ascii="Tahoma" w:eastAsia="Times New Roman" w:hAnsi="Tahoma" w:cs="Tahoma"/>
          <w:sz w:val="24"/>
          <w:szCs w:val="24"/>
        </w:rPr>
        <w:br/>
      </w:r>
      <w:r w:rsidRPr="00894D9D">
        <w:rPr>
          <w:rFonts w:ascii="Tahoma" w:eastAsia="Times New Roman" w:hAnsi="Tahoma" w:cs="Tahoma"/>
          <w:sz w:val="24"/>
          <w:szCs w:val="24"/>
        </w:rPr>
        <w:br/>
      </w:r>
      <w:r w:rsidRPr="00894D9D">
        <w:rPr>
          <w:rFonts w:ascii="Tahoma" w:eastAsia="Times New Roman" w:hAnsi="Tahoma" w:cs="Tahoma"/>
          <w:sz w:val="24"/>
          <w:szCs w:val="24"/>
          <w:u w:val="single"/>
        </w:rPr>
        <w:t>Torek, 19. junij</w:t>
      </w:r>
      <w:r w:rsidRPr="00894D9D">
        <w:rPr>
          <w:rFonts w:ascii="Tahoma" w:eastAsia="Times New Roman" w:hAnsi="Tahoma" w:cs="Tahoma"/>
          <w:sz w:val="24"/>
          <w:szCs w:val="24"/>
        </w:rPr>
        <w:br/>
        <w:t>17.00</w:t>
      </w:r>
      <w:r w:rsidRPr="00894D9D">
        <w:rPr>
          <w:rFonts w:ascii="Tahoma" w:eastAsia="Times New Roman" w:hAnsi="Tahoma" w:cs="Tahoma"/>
          <w:sz w:val="24"/>
          <w:szCs w:val="24"/>
        </w:rPr>
        <w:br/>
        <w:t>Pogovor z umetnikom: Patrick Ward</w:t>
      </w:r>
      <w:r w:rsidRPr="00894D9D">
        <w:rPr>
          <w:rFonts w:ascii="Tahoma" w:eastAsia="Times New Roman" w:hAnsi="Tahoma" w:cs="Tahoma"/>
          <w:sz w:val="24"/>
          <w:szCs w:val="24"/>
        </w:rPr>
        <w:br/>
        <w:t xml:space="preserve">Patrick Ward predstavlja pregled svoje ustvarjalne prakse, ki mu sledi pogovor z Draženom Dragojevićem. </w:t>
      </w:r>
      <w:r w:rsidRPr="00894D9D">
        <w:rPr>
          <w:rFonts w:ascii="Tahoma" w:eastAsia="Times New Roman" w:hAnsi="Tahoma" w:cs="Tahoma"/>
          <w:sz w:val="24"/>
          <w:szCs w:val="24"/>
        </w:rPr>
        <w:br/>
      </w:r>
      <w:r w:rsidRPr="00894D9D">
        <w:rPr>
          <w:rFonts w:ascii="Tahoma" w:eastAsia="Times New Roman" w:hAnsi="Tahoma" w:cs="Tahoma"/>
          <w:sz w:val="24"/>
          <w:szCs w:val="24"/>
        </w:rPr>
        <w:br/>
      </w:r>
      <w:r>
        <w:rPr>
          <w:rFonts w:ascii="Tahoma" w:eastAsia="Times New Roman" w:hAnsi="Tahoma" w:cs="Tahoma"/>
          <w:sz w:val="24"/>
          <w:szCs w:val="24"/>
        </w:rPr>
        <w:t xml:space="preserve">_ </w:t>
      </w:r>
    </w:p>
    <w:p w:rsidR="00894D9D" w:rsidRPr="00894D9D" w:rsidRDefault="00894D9D" w:rsidP="00894D9D">
      <w:pPr>
        <w:spacing w:after="0" w:line="240" w:lineRule="auto"/>
        <w:rPr>
          <w:rFonts w:ascii="Tahoma" w:eastAsia="Times New Roman" w:hAnsi="Tahoma" w:cs="Tahoma"/>
          <w:sz w:val="24"/>
          <w:szCs w:val="24"/>
        </w:rPr>
      </w:pPr>
      <w:r w:rsidRPr="00894D9D">
        <w:rPr>
          <w:rFonts w:ascii="Tahoma" w:eastAsia="Times New Roman" w:hAnsi="Tahoma" w:cs="Tahoma"/>
          <w:sz w:val="24"/>
          <w:szCs w:val="24"/>
        </w:rPr>
        <w:br/>
      </w:r>
      <w:r w:rsidRPr="00894D9D">
        <w:rPr>
          <w:rFonts w:ascii="Tahoma" w:eastAsia="Times New Roman" w:hAnsi="Tahoma" w:cs="Tahoma"/>
          <w:b/>
          <w:bCs/>
          <w:sz w:val="24"/>
          <w:szCs w:val="24"/>
        </w:rPr>
        <w:t>Ed Atkins</w:t>
      </w:r>
      <w:r w:rsidRPr="00894D9D">
        <w:rPr>
          <w:rFonts w:ascii="Tahoma" w:eastAsia="Times New Roman" w:hAnsi="Tahoma" w:cs="Tahoma"/>
          <w:sz w:val="24"/>
          <w:szCs w:val="24"/>
        </w:rPr>
        <w:t xml:space="preserve"> je bil rojen leta 1982, v Veliki Britaniji. Deluje predvsem na področju HD videa, risb in pisanja z namenom raziskovanja materialnosti in telesnosti. Nedavni samostojni projekti vključujejo Tate Britain in Cabinet Gallery (oboje London, 2011); nedavne skupinske razstave pa »A Dying Artist«, ICA, London (2011), »Time Again«, Sculpture Center, New York (2011), »An Echo Button« z Jamesom Richards in Haroonom Mirza, za Performa 2011, in »Weighted Words« v 176, London (2012). Nominiran je bil za nagrado Jarman, 2011 in je nagrajenec »Tomorrow Never Knows« komisije za Film and Video Umbrella film. Leta 2012 bo predstavil samostojne projekte v Chisenhale Gallery, London; Bonn Kunstverein in Isabella Bortolozzi Galerie v Berlinu.</w:t>
      </w:r>
      <w:r w:rsidRPr="00894D9D">
        <w:rPr>
          <w:rFonts w:ascii="Tahoma" w:eastAsia="Times New Roman" w:hAnsi="Tahoma" w:cs="Tahoma"/>
          <w:sz w:val="24"/>
          <w:szCs w:val="24"/>
        </w:rPr>
        <w:br/>
      </w:r>
      <w:r w:rsidRPr="00894D9D">
        <w:rPr>
          <w:rFonts w:ascii="Tahoma" w:eastAsia="Times New Roman" w:hAnsi="Tahoma" w:cs="Tahoma"/>
          <w:sz w:val="24"/>
          <w:szCs w:val="24"/>
        </w:rPr>
        <w:br/>
      </w:r>
      <w:r w:rsidRPr="00894D9D">
        <w:rPr>
          <w:rFonts w:ascii="Tahoma" w:eastAsia="Times New Roman" w:hAnsi="Tahoma" w:cs="Tahoma"/>
          <w:b/>
          <w:bCs/>
          <w:sz w:val="24"/>
          <w:szCs w:val="24"/>
        </w:rPr>
        <w:t>Patrick Ward</w:t>
      </w:r>
      <w:r w:rsidRPr="00894D9D">
        <w:rPr>
          <w:rFonts w:ascii="Tahoma" w:eastAsia="Times New Roman" w:hAnsi="Tahoma" w:cs="Tahoma"/>
          <w:sz w:val="24"/>
          <w:szCs w:val="24"/>
        </w:rPr>
        <w:t xml:space="preserve"> se je rodil leta 1977 v Veliki Britaniji. Njegova umetniška praksa vključuje video, fotografije, zvok in besedila z namenom raziskovanja dediščine modelov filmske narativnosti 20. stoletja in sodobnih načinov dokumentaliziranja distribuiranja in ponovne artikulacije. Samostojne razstave je imel v Center des Arts actuels Skol (Montreal, 2011), Mala galerija, Moderna galerija Ljubljana, (2007). Skupinske razstave pa vključujejo »Notes and Projects« v Holly Bush Gardens, London (2011), Shift festival of Electronic Arts, Basel (2009), 28. mednarodni grafični bienale Ljubljana (2009), »Subversion of Standstill« ACC Gallery, Weimar (2008 ). Je predavatelj na Inštitutu A.V.A., Akademiji za vi</w:t>
      </w:r>
      <w:r w:rsidR="00E26C21">
        <w:rPr>
          <w:rFonts w:ascii="Tahoma" w:eastAsia="Times New Roman" w:hAnsi="Tahoma" w:cs="Tahoma"/>
          <w:sz w:val="24"/>
          <w:szCs w:val="24"/>
        </w:rPr>
        <w:t>zualne umetnosti v Ljubljani.</w:t>
      </w:r>
      <w:r w:rsidR="00E26C21">
        <w:rPr>
          <w:rFonts w:ascii="Tahoma" w:eastAsia="Times New Roman" w:hAnsi="Tahoma" w:cs="Tahoma"/>
          <w:sz w:val="24"/>
          <w:szCs w:val="24"/>
        </w:rPr>
        <w:br/>
        <w:t> </w:t>
      </w:r>
    </w:p>
    <w:p w:rsidR="006830A5" w:rsidRPr="00894D9D" w:rsidRDefault="006830A5">
      <w:pPr>
        <w:rPr>
          <w:rFonts w:ascii="Tahoma" w:hAnsi="Tahoma" w:cs="Tahoma"/>
          <w:sz w:val="24"/>
          <w:szCs w:val="24"/>
        </w:rPr>
      </w:pPr>
    </w:p>
    <w:sectPr w:rsidR="006830A5" w:rsidRPr="00894D9D" w:rsidSect="002746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A5"/>
    <w:rsid w:val="0027467E"/>
    <w:rsid w:val="0031459E"/>
    <w:rsid w:val="0059034F"/>
    <w:rsid w:val="006830A5"/>
    <w:rsid w:val="00894D9D"/>
    <w:rsid w:val="00E26C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894D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894D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302906">
      <w:bodyDiv w:val="1"/>
      <w:marLeft w:val="0"/>
      <w:marRight w:val="0"/>
      <w:marTop w:val="0"/>
      <w:marBottom w:val="0"/>
      <w:divBdr>
        <w:top w:val="none" w:sz="0" w:space="0" w:color="auto"/>
        <w:left w:val="none" w:sz="0" w:space="0" w:color="auto"/>
        <w:bottom w:val="none" w:sz="0" w:space="0" w:color="auto"/>
        <w:right w:val="none" w:sz="0" w:space="0" w:color="auto"/>
      </w:divBdr>
      <w:divsChild>
        <w:div w:id="620772183">
          <w:marLeft w:val="0"/>
          <w:marRight w:val="0"/>
          <w:marTop w:val="0"/>
          <w:marBottom w:val="0"/>
          <w:divBdr>
            <w:top w:val="none" w:sz="0" w:space="0" w:color="auto"/>
            <w:left w:val="none" w:sz="0" w:space="0" w:color="auto"/>
            <w:bottom w:val="none" w:sz="0" w:space="0" w:color="auto"/>
            <w:right w:val="none" w:sz="0" w:space="0" w:color="auto"/>
          </w:divBdr>
        </w:div>
        <w:div w:id="2138254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Ana Modic</cp:lastModifiedBy>
  <cp:revision>2</cp:revision>
  <dcterms:created xsi:type="dcterms:W3CDTF">2017-08-05T17:24:00Z</dcterms:created>
  <dcterms:modified xsi:type="dcterms:W3CDTF">2017-08-05T17:24:00Z</dcterms:modified>
</cp:coreProperties>
</file>